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54BD222A" w:rsidR="00734D8C" w:rsidRPr="004A2FED"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sidRPr="004A2FED">
        <w:rPr>
          <w:rFonts w:ascii="Arial" w:hAnsi="Arial" w:cs="Arial"/>
          <w:b/>
          <w:bCs/>
          <w:sz w:val="24"/>
        </w:rPr>
        <w:t>3GPP TSG RAN WG1 #</w:t>
      </w:r>
      <w:r w:rsidR="0023684A" w:rsidRPr="004A2FED">
        <w:rPr>
          <w:rFonts w:ascii="Arial" w:hAnsi="Arial" w:cs="Arial"/>
          <w:b/>
          <w:bCs/>
          <w:sz w:val="24"/>
        </w:rPr>
        <w:t>1</w:t>
      </w:r>
      <w:r w:rsidR="00B1177C" w:rsidRPr="004A2FED">
        <w:rPr>
          <w:rFonts w:ascii="Arial" w:hAnsi="Arial" w:cs="Arial"/>
          <w:b/>
          <w:bCs/>
          <w:sz w:val="24"/>
          <w:lang w:eastAsia="zh-CN"/>
        </w:rPr>
        <w:t>1</w:t>
      </w:r>
      <w:r w:rsidR="00A35CA5">
        <w:rPr>
          <w:rFonts w:ascii="Arial" w:hAnsi="Arial" w:cs="Arial" w:hint="eastAsia"/>
          <w:b/>
          <w:bCs/>
          <w:sz w:val="24"/>
          <w:lang w:eastAsia="zh-CN"/>
        </w:rPr>
        <w:t>1</w:t>
      </w:r>
      <w:r w:rsidRPr="004A2FED">
        <w:rPr>
          <w:rFonts w:ascii="Arial" w:hAnsi="Arial" w:cs="Arial"/>
          <w:b/>
          <w:bCs/>
          <w:sz w:val="24"/>
        </w:rPr>
        <w:tab/>
      </w:r>
      <w:r w:rsidRPr="004A2FED">
        <w:rPr>
          <w:rFonts w:ascii="Arial" w:hAnsi="Arial" w:cs="Arial"/>
          <w:b/>
          <w:bCs/>
          <w:sz w:val="24"/>
        </w:rPr>
        <w:tab/>
      </w:r>
      <w:r w:rsidRPr="004A2FED">
        <w:rPr>
          <w:rFonts w:ascii="Arial" w:hAnsi="Arial" w:cs="Arial"/>
          <w:b/>
          <w:bCs/>
          <w:sz w:val="24"/>
        </w:rPr>
        <w:tab/>
      </w:r>
      <w:r w:rsidR="00225E47" w:rsidRPr="00225E47">
        <w:rPr>
          <w:rFonts w:ascii="Arial" w:hAnsi="Arial" w:cs="Arial"/>
          <w:b/>
          <w:bCs/>
          <w:sz w:val="24"/>
        </w:rPr>
        <w:t>R1-</w:t>
      </w:r>
      <w:r w:rsidR="007D06D0" w:rsidRPr="007D06D0">
        <w:t xml:space="preserve"> </w:t>
      </w:r>
      <w:r w:rsidR="007D06D0" w:rsidRPr="007D06D0">
        <w:rPr>
          <w:rFonts w:ascii="Arial" w:hAnsi="Arial" w:cs="Arial"/>
          <w:b/>
          <w:bCs/>
          <w:sz w:val="24"/>
        </w:rPr>
        <w:t>2211543</w:t>
      </w:r>
    </w:p>
    <w:bookmarkEnd w:id="0"/>
    <w:bookmarkEnd w:id="1"/>
    <w:p w14:paraId="24038B26" w14:textId="25BFAD58" w:rsidR="00734D8C" w:rsidRPr="004A2FED" w:rsidRDefault="00A35CA5" w:rsidP="00734D8C">
      <w:pPr>
        <w:tabs>
          <w:tab w:val="center" w:pos="4536"/>
          <w:tab w:val="right" w:pos="9072"/>
        </w:tabs>
        <w:rPr>
          <w:rFonts w:ascii="Arial" w:eastAsia="MS Mincho" w:hAnsi="Arial" w:cs="Arial"/>
          <w:b/>
          <w:bCs/>
          <w:sz w:val="24"/>
          <w:szCs w:val="24"/>
          <w:lang w:eastAsia="ja-JP"/>
        </w:rPr>
      </w:pPr>
      <w:r w:rsidRPr="004A2FED">
        <w:rPr>
          <w:rFonts w:ascii="Arial" w:eastAsia="MS Mincho" w:hAnsi="Arial" w:cs="Arial"/>
          <w:b/>
          <w:bCs/>
          <w:sz w:val="24"/>
          <w:szCs w:val="24"/>
          <w:lang w:eastAsia="ja-JP"/>
        </w:rPr>
        <w:t>Toulouse, France,</w:t>
      </w:r>
      <w:r w:rsidR="0054712F" w:rsidRPr="004A2FED">
        <w:rPr>
          <w:rFonts w:ascii="Arial" w:eastAsia="MS Mincho" w:hAnsi="Arial" w:cs="Arial"/>
          <w:b/>
          <w:bCs/>
          <w:sz w:val="24"/>
          <w:szCs w:val="24"/>
          <w:lang w:eastAsia="ja-JP"/>
        </w:rPr>
        <w:t xml:space="preserve"> </w:t>
      </w:r>
      <w:r w:rsidRPr="007509CB">
        <w:rPr>
          <w:rFonts w:ascii="Arial" w:hAnsi="Arial" w:cs="Arial"/>
          <w:b/>
          <w:bCs/>
          <w:sz w:val="24"/>
          <w:szCs w:val="24"/>
          <w:lang w:eastAsia="zh-CN"/>
        </w:rPr>
        <w:t xml:space="preserve">November </w:t>
      </w:r>
      <w:r w:rsidRPr="007509CB">
        <w:rPr>
          <w:rFonts w:ascii="Arial" w:eastAsia="MS Mincho" w:hAnsi="Arial" w:cs="Arial"/>
          <w:b/>
          <w:bCs/>
          <w:sz w:val="24"/>
          <w:szCs w:val="24"/>
          <w:lang w:eastAsia="ja-JP"/>
        </w:rPr>
        <w:t>1</w:t>
      </w:r>
      <w:r w:rsidRPr="007509CB">
        <w:rPr>
          <w:rFonts w:ascii="Arial" w:hAnsi="Arial" w:cs="Arial"/>
          <w:b/>
          <w:bCs/>
          <w:sz w:val="24"/>
          <w:szCs w:val="24"/>
          <w:lang w:eastAsia="zh-CN"/>
        </w:rPr>
        <w:t>4</w:t>
      </w:r>
      <w:r w:rsidRPr="007509CB">
        <w:rPr>
          <w:rFonts w:ascii="Arial" w:eastAsia="MS Mincho" w:hAnsi="Arial" w:cs="Arial"/>
          <w:b/>
          <w:bCs/>
          <w:sz w:val="24"/>
          <w:szCs w:val="24"/>
          <w:vertAlign w:val="superscript"/>
          <w:lang w:eastAsia="ja-JP"/>
        </w:rPr>
        <w:t>th</w:t>
      </w:r>
      <w:r w:rsidRPr="007509CB">
        <w:rPr>
          <w:rFonts w:ascii="Arial" w:eastAsia="MS Mincho" w:hAnsi="Arial" w:cs="Arial"/>
          <w:b/>
          <w:bCs/>
          <w:sz w:val="24"/>
          <w:szCs w:val="24"/>
          <w:lang w:eastAsia="ja-JP"/>
        </w:rPr>
        <w:t xml:space="preserve"> – 1</w:t>
      </w:r>
      <w:r w:rsidRPr="007509CB">
        <w:rPr>
          <w:rFonts w:ascii="Arial" w:hAnsi="Arial" w:cs="Arial"/>
          <w:b/>
          <w:bCs/>
          <w:sz w:val="24"/>
          <w:szCs w:val="24"/>
          <w:lang w:eastAsia="zh-CN"/>
        </w:rPr>
        <w:t>8</w:t>
      </w:r>
      <w:r w:rsidRPr="007509CB">
        <w:rPr>
          <w:rFonts w:ascii="Arial" w:eastAsia="MS Mincho" w:hAnsi="Arial" w:cs="Arial"/>
          <w:b/>
          <w:bCs/>
          <w:sz w:val="24"/>
          <w:szCs w:val="24"/>
          <w:vertAlign w:val="superscript"/>
          <w:lang w:eastAsia="ja-JP"/>
        </w:rPr>
        <w:t>th</w:t>
      </w:r>
      <w:r w:rsidR="002A62A6" w:rsidRPr="002A62A6">
        <w:rPr>
          <w:rFonts w:ascii="Arial" w:eastAsia="MS Mincho" w:hAnsi="Arial" w:cs="Arial"/>
          <w:b/>
          <w:bCs/>
          <w:sz w:val="24"/>
          <w:szCs w:val="24"/>
          <w:lang w:eastAsia="ja-JP"/>
        </w:rPr>
        <w:t>, 2022</w:t>
      </w:r>
    </w:p>
    <w:p w14:paraId="36FDECC0" w14:textId="77777777" w:rsidR="00734D8C" w:rsidRPr="004A2FED" w:rsidRDefault="00734D8C" w:rsidP="00734D8C">
      <w:pPr>
        <w:pBdr>
          <w:top w:val="single" w:sz="4" w:space="1" w:color="auto"/>
        </w:pBdr>
        <w:spacing w:after="0"/>
        <w:jc w:val="left"/>
        <w:rPr>
          <w:rFonts w:ascii="Arial" w:hAnsi="Arial" w:cs="Arial"/>
          <w:b/>
          <w:kern w:val="2"/>
          <w:lang w:val="en-GB" w:eastAsia="zh-CN"/>
        </w:rPr>
      </w:pPr>
    </w:p>
    <w:p w14:paraId="46704137" w14:textId="48408648" w:rsidR="00734D8C" w:rsidRPr="004A2FED" w:rsidRDefault="00734D8C" w:rsidP="00734D8C">
      <w:pPr>
        <w:spacing w:after="60"/>
        <w:jc w:val="left"/>
        <w:rPr>
          <w:rFonts w:ascii="Arial" w:eastAsia="Batang" w:hAnsi="Arial" w:cs="Arial"/>
          <w:b/>
          <w:bCs/>
          <w:lang w:val="en-GB"/>
        </w:rPr>
      </w:pPr>
      <w:r w:rsidRPr="004A2FED">
        <w:rPr>
          <w:rFonts w:ascii="Arial" w:eastAsia="Batang" w:hAnsi="Arial" w:cs="Arial"/>
          <w:b/>
          <w:bCs/>
          <w:lang w:val="en-GB"/>
        </w:rPr>
        <w:t xml:space="preserve">Agenda Item: </w:t>
      </w:r>
      <w:r w:rsidRPr="004A2FED">
        <w:rPr>
          <w:rFonts w:ascii="Arial" w:eastAsia="Batang" w:hAnsi="Arial" w:cs="Arial"/>
          <w:b/>
          <w:bCs/>
          <w:lang w:val="en-GB"/>
        </w:rPr>
        <w:tab/>
      </w:r>
      <w:r w:rsidR="00252FA7">
        <w:rPr>
          <w:rFonts w:ascii="Arial" w:eastAsia="Batang" w:hAnsi="Arial" w:cs="Arial"/>
          <w:b/>
          <w:bCs/>
          <w:lang w:val="en-GB"/>
        </w:rPr>
        <w:t>5</w:t>
      </w:r>
    </w:p>
    <w:p w14:paraId="5B82AF0C" w14:textId="77777777" w:rsidR="00734D8C" w:rsidRPr="004A2FED" w:rsidRDefault="00734D8C" w:rsidP="00734D8C">
      <w:pPr>
        <w:spacing w:after="60"/>
        <w:ind w:left="1555" w:hanging="1555"/>
        <w:jc w:val="left"/>
        <w:rPr>
          <w:rFonts w:ascii="Arial" w:eastAsia="Batang" w:hAnsi="Arial" w:cs="Arial"/>
          <w:b/>
          <w:bCs/>
          <w:lang w:val="en-GB"/>
        </w:rPr>
      </w:pPr>
      <w:r w:rsidRPr="004A2FED">
        <w:rPr>
          <w:rFonts w:ascii="Arial" w:eastAsia="Batang" w:hAnsi="Arial" w:cs="Arial"/>
          <w:b/>
          <w:bCs/>
          <w:lang w:val="en-GB"/>
        </w:rPr>
        <w:t>Source:</w:t>
      </w:r>
      <w:r w:rsidRPr="004A2FED">
        <w:rPr>
          <w:rFonts w:ascii="Arial" w:eastAsia="Batang" w:hAnsi="Arial" w:cs="Arial"/>
          <w:b/>
          <w:bCs/>
          <w:lang w:val="en-GB"/>
        </w:rPr>
        <w:tab/>
      </w:r>
      <w:r w:rsidRPr="004A2FED">
        <w:rPr>
          <w:rFonts w:ascii="Arial" w:eastAsia="Batang" w:hAnsi="Arial" w:cs="Arial"/>
          <w:b/>
          <w:bCs/>
          <w:lang w:val="en-GB"/>
        </w:rPr>
        <w:tab/>
        <w:t>Spreadtrum Communications</w:t>
      </w:r>
    </w:p>
    <w:p w14:paraId="3F8257EB" w14:textId="6F5ECDA2" w:rsidR="00734D8C" w:rsidRPr="004A2FED" w:rsidRDefault="00734D8C" w:rsidP="00734D8C">
      <w:pPr>
        <w:spacing w:after="60"/>
        <w:ind w:left="1555" w:hanging="1555"/>
        <w:jc w:val="left"/>
        <w:rPr>
          <w:rFonts w:ascii="Arial" w:eastAsia="Batang" w:hAnsi="Arial" w:cs="Arial"/>
          <w:b/>
          <w:bCs/>
          <w:lang w:val="en-GB"/>
        </w:rPr>
      </w:pPr>
      <w:r w:rsidRPr="004A2FED">
        <w:rPr>
          <w:rFonts w:ascii="Arial" w:eastAsia="Batang" w:hAnsi="Arial" w:cs="Arial"/>
          <w:b/>
          <w:bCs/>
          <w:lang w:val="en-GB"/>
        </w:rPr>
        <w:t>Title:</w:t>
      </w:r>
      <w:r w:rsidRPr="004A2FED">
        <w:rPr>
          <w:rFonts w:ascii="Arial" w:eastAsia="Batang" w:hAnsi="Arial" w:cs="Arial"/>
          <w:b/>
          <w:bCs/>
          <w:lang w:val="en-GB"/>
        </w:rPr>
        <w:tab/>
      </w:r>
      <w:r w:rsidRPr="004A2FED">
        <w:rPr>
          <w:rFonts w:ascii="Arial" w:eastAsia="Batang" w:hAnsi="Arial" w:cs="Arial"/>
          <w:b/>
          <w:bCs/>
          <w:lang w:val="en-GB"/>
        </w:rPr>
        <w:tab/>
      </w:r>
      <w:bookmarkStart w:id="2" w:name="OLE_LINK1"/>
      <w:r w:rsidR="00252FA7" w:rsidRPr="00252FA7">
        <w:rPr>
          <w:rFonts w:ascii="Arial" w:eastAsia="Batang" w:hAnsi="Arial" w:cs="Arial"/>
          <w:b/>
          <w:bCs/>
          <w:lang w:val="en-GB"/>
        </w:rPr>
        <w:t>Discussion on LS on SL LBT failure indication and consistent SL LBT failure</w:t>
      </w:r>
    </w:p>
    <w:bookmarkEnd w:id="2"/>
    <w:p w14:paraId="0673B62E" w14:textId="77777777" w:rsidR="00734D8C" w:rsidRPr="004A2FED" w:rsidRDefault="00734D8C" w:rsidP="00734D8C">
      <w:pPr>
        <w:spacing w:after="60"/>
        <w:ind w:left="1555" w:hanging="1555"/>
        <w:jc w:val="left"/>
        <w:rPr>
          <w:rFonts w:ascii="Arial" w:eastAsia="Batang" w:hAnsi="Arial" w:cs="Arial"/>
          <w:b/>
          <w:bCs/>
          <w:lang w:val="en-GB"/>
        </w:rPr>
      </w:pPr>
      <w:r w:rsidRPr="004A2FED">
        <w:rPr>
          <w:rFonts w:ascii="Arial" w:eastAsia="Batang" w:hAnsi="Arial" w:cs="Arial"/>
          <w:b/>
          <w:bCs/>
          <w:lang w:val="en-GB"/>
        </w:rPr>
        <w:t>Document for:</w:t>
      </w:r>
      <w:r w:rsidRPr="004A2FED">
        <w:rPr>
          <w:rFonts w:ascii="Arial" w:eastAsia="Batang" w:hAnsi="Arial" w:cs="Arial"/>
          <w:b/>
          <w:bCs/>
          <w:lang w:val="en-GB"/>
        </w:rPr>
        <w:tab/>
      </w:r>
      <w:r w:rsidRPr="004A2FED">
        <w:rPr>
          <w:rFonts w:ascii="Arial" w:eastAsia="Batang" w:hAnsi="Arial" w:cs="Arial"/>
          <w:b/>
          <w:bCs/>
          <w:lang w:val="en-GB"/>
        </w:rPr>
        <w:tab/>
        <w:t>Discussion and decision</w:t>
      </w:r>
      <w:bookmarkStart w:id="3" w:name="_GoBack"/>
      <w:bookmarkEnd w:id="3"/>
    </w:p>
    <w:p w14:paraId="2020B417" w14:textId="77777777" w:rsidR="00734D8C" w:rsidRPr="00DF78E7" w:rsidRDefault="00734D8C" w:rsidP="00734D8C">
      <w:pPr>
        <w:pBdr>
          <w:bottom w:val="single" w:sz="4" w:space="1" w:color="auto"/>
        </w:pBdr>
        <w:spacing w:after="0"/>
        <w:jc w:val="left"/>
        <w:rPr>
          <w:b/>
          <w:sz w:val="16"/>
          <w:szCs w:val="16"/>
          <w:lang w:val="en-GB"/>
        </w:rPr>
      </w:pPr>
    </w:p>
    <w:p w14:paraId="21A9A4BC" w14:textId="77DF0FBD" w:rsidR="00734D8C" w:rsidRPr="00DF78E7" w:rsidRDefault="00734D8C" w:rsidP="00224F1C">
      <w:pPr>
        <w:pStyle w:val="1"/>
        <w:rPr>
          <w:lang w:eastAsia="zh-CN"/>
        </w:rPr>
      </w:pPr>
      <w:r w:rsidRPr="00DF78E7">
        <w:rPr>
          <w:lang w:eastAsia="zh-CN"/>
        </w:rPr>
        <w:t>Introduction</w:t>
      </w:r>
    </w:p>
    <w:p w14:paraId="790EEAE9" w14:textId="592633B6" w:rsidR="00DB598C" w:rsidRDefault="006C6BD3" w:rsidP="0065495E">
      <w:pPr>
        <w:pStyle w:val="3GPPText"/>
        <w:rPr>
          <w:rFonts w:cs="Times New Roman"/>
          <w:sz w:val="22"/>
        </w:rPr>
      </w:pPr>
      <w:r>
        <w:rPr>
          <w:rFonts w:cs="Times New Roman"/>
          <w:sz w:val="22"/>
        </w:rPr>
        <w:t xml:space="preserve">RAN1 has received a LS that </w:t>
      </w:r>
      <w:r w:rsidR="005109B8" w:rsidRPr="005109B8">
        <w:rPr>
          <w:rFonts w:cs="Times New Roman"/>
          <w:sz w:val="22"/>
        </w:rPr>
        <w:t xml:space="preserve">RAN2 </w:t>
      </w:r>
      <w:r>
        <w:rPr>
          <w:rFonts w:cs="Times New Roman"/>
          <w:sz w:val="22"/>
        </w:rPr>
        <w:t>provided</w:t>
      </w:r>
      <w:r w:rsidR="005109B8" w:rsidRPr="005109B8">
        <w:rPr>
          <w:rFonts w:cs="Times New Roman"/>
          <w:sz w:val="22"/>
        </w:rPr>
        <w:t xml:space="preserve"> RAN1 some agreements relating to </w:t>
      </w:r>
      <w:r w:rsidR="008F77F5" w:rsidRPr="008F77F5">
        <w:rPr>
          <w:rFonts w:cs="Times New Roman"/>
          <w:sz w:val="22"/>
        </w:rPr>
        <w:t>SL LBT failure indication and consistent SL LBT failure</w:t>
      </w:r>
      <w:r w:rsidR="008F77F5">
        <w:rPr>
          <w:rFonts w:cs="Times New Roman"/>
          <w:sz w:val="22"/>
        </w:rPr>
        <w:t xml:space="preserve">, and asked one question about </w:t>
      </w:r>
      <w:r w:rsidR="008F77F5" w:rsidRPr="008F77F5">
        <w:rPr>
          <w:rFonts w:cs="Times New Roman"/>
          <w:sz w:val="22"/>
        </w:rPr>
        <w:t>SL LBT failure indication</w:t>
      </w:r>
      <w:r w:rsidR="005109B8" w:rsidRPr="005109B8">
        <w:rPr>
          <w:rFonts w:cs="Times New Roman"/>
          <w:sz w:val="22"/>
        </w:rPr>
        <w:t xml:space="preserve"> [1]</w:t>
      </w:r>
      <w:r w:rsidR="008F77F5">
        <w:rPr>
          <w:rFonts w:cs="Times New Roman"/>
          <w:sz w:val="22"/>
        </w:rPr>
        <w:t>.</w:t>
      </w:r>
    </w:p>
    <w:tbl>
      <w:tblPr>
        <w:tblStyle w:val="a5"/>
        <w:tblW w:w="0" w:type="auto"/>
        <w:tblLook w:val="04A0" w:firstRow="1" w:lastRow="0" w:firstColumn="1" w:lastColumn="0" w:noHBand="0" w:noVBand="1"/>
      </w:tblPr>
      <w:tblGrid>
        <w:gridCol w:w="9736"/>
      </w:tblGrid>
      <w:tr w:rsidR="008F77F5" w14:paraId="6DB9CBD6" w14:textId="77777777" w:rsidTr="008F77F5">
        <w:tc>
          <w:tcPr>
            <w:tcW w:w="9736" w:type="dxa"/>
          </w:tcPr>
          <w:p w14:paraId="0BCDB41A" w14:textId="77777777" w:rsidR="008F77F5" w:rsidRPr="005C2165" w:rsidRDefault="008F77F5" w:rsidP="008F77F5">
            <w:pPr>
              <w:spacing w:before="180"/>
              <w:rPr>
                <w:rFonts w:ascii="Arial" w:hAnsi="Arial" w:cs="Arial"/>
                <w:lang w:eastAsia="zh-CN"/>
              </w:rPr>
            </w:pPr>
            <w:r w:rsidRPr="005C2165">
              <w:rPr>
                <w:rFonts w:ascii="Arial" w:hAnsi="Arial" w:cs="Arial"/>
                <w:lang w:eastAsia="zh-CN"/>
              </w:rPr>
              <w:t xml:space="preserve">To support consistent SL LBT failure detection procedure in SL-U, RAN2 agreed to reuse the consistent LBT failure detection procedure in NR-U as the baseline. RAN2 found that for SL-U, how consistent SL LBT failure detection should be performed depends on in which granularity an SL LBT failure instance is indicated to MAC, when the SL LBT </w:t>
            </w:r>
            <w:r>
              <w:rPr>
                <w:rFonts w:ascii="Arial" w:hAnsi="Arial" w:cs="Arial"/>
                <w:lang w:eastAsia="zh-CN"/>
              </w:rPr>
              <w:t xml:space="preserve">failure </w:t>
            </w:r>
            <w:r w:rsidRPr="005C2165">
              <w:rPr>
                <w:rFonts w:ascii="Arial" w:hAnsi="Arial" w:cs="Arial"/>
                <w:lang w:eastAsia="zh-CN"/>
              </w:rPr>
              <w:t xml:space="preserve">is notified by PHY. </w:t>
            </w:r>
            <w:r w:rsidRPr="005C2165" w:rsidDel="001621B4">
              <w:rPr>
                <w:rFonts w:ascii="Arial" w:hAnsi="Arial" w:cs="Arial"/>
                <w:lang w:eastAsia="zh-CN"/>
              </w:rPr>
              <w:t xml:space="preserve"> </w:t>
            </w:r>
          </w:p>
          <w:p w14:paraId="6D82F786" w14:textId="77777777" w:rsidR="008F77F5" w:rsidRPr="005C2165" w:rsidRDefault="008F77F5" w:rsidP="008F77F5">
            <w:pPr>
              <w:rPr>
                <w:rFonts w:ascii="Arial" w:hAnsi="Arial" w:cs="Arial"/>
                <w:lang w:eastAsia="zh-CN"/>
              </w:rPr>
            </w:pPr>
            <w:r w:rsidRPr="005C2165">
              <w:rPr>
                <w:rFonts w:ascii="Arial" w:hAnsi="Arial" w:cs="Arial"/>
                <w:lang w:eastAsia="zh-CN"/>
              </w:rPr>
              <w:t xml:space="preserve">For example, in NR-U when LBT failure is notified due to an intended UL transmission by PHY, MAC considers the LBT failure </w:t>
            </w:r>
            <w:r>
              <w:rPr>
                <w:rFonts w:ascii="Arial" w:hAnsi="Arial" w:cs="Arial"/>
                <w:lang w:eastAsia="zh-CN"/>
              </w:rPr>
              <w:t xml:space="preserve">as an LBT failure instance </w:t>
            </w:r>
            <w:r w:rsidRPr="005C2165">
              <w:rPr>
                <w:rFonts w:ascii="Arial" w:hAnsi="Arial" w:cs="Arial"/>
                <w:lang w:eastAsia="zh-CN"/>
              </w:rPr>
              <w:t>indicated for the UL BWP where the LBT failure has happened, so that “Consis</w:t>
            </w:r>
            <w:r w:rsidRPr="005C2165">
              <w:rPr>
                <w:rFonts w:ascii="Arial" w:hAnsi="Arial" w:cs="Arial"/>
              </w:rPr>
              <w:t xml:space="preserve">tent LBT failure is detected </w:t>
            </w:r>
            <w:r w:rsidRPr="005C2165">
              <w:rPr>
                <w:rFonts w:ascii="Arial" w:hAnsi="Arial" w:cs="Arial"/>
                <w:i/>
                <w:iCs/>
              </w:rPr>
              <w:t>per UL BWP</w:t>
            </w:r>
            <w:r w:rsidRPr="005C2165">
              <w:rPr>
                <w:rFonts w:ascii="Arial" w:hAnsi="Arial" w:cs="Arial"/>
              </w:rPr>
              <w:t xml:space="preserve"> by counting LBT failure indications, for all UL transmissions, from the lower layers to the MAC entity” as specified in TS 38.321.  By contrast, for SL-U RAN1 has already agreed to support only one SL BWP on a SL-U carrier (as in legacy R16/17 NR SL), which is essentially different from NR-U from resource configuration perspective. Thus, it is unclear to RAN2, when SL LBT failure is notified by PHY due to an intended SL transmission, whether the SL LBT failure can still be considered as an LBT failure instance indicated for the SL BWP where the SL LBT failure has happened, or alternatively it needs to be considered as an SL LBT failure instance indicated in other resource granularity (e.g. indicated for an SL resource pool, for an SL RB set, etc). This will affect RAN2’s decision on whether consistent SL LBT failure detection can be (or needs to be) performed in other granularity (e.g. per resource pool, per RB set, etc.) than the per BWP manner as in NR-U.</w:t>
            </w:r>
          </w:p>
          <w:p w14:paraId="545EC4B7" w14:textId="77777777" w:rsidR="008F77F5" w:rsidRDefault="008F77F5" w:rsidP="008F77F5">
            <w:pPr>
              <w:rPr>
                <w:rFonts w:ascii="Arial" w:hAnsi="Arial" w:cs="Arial"/>
                <w:lang w:eastAsia="zh-CN"/>
              </w:rPr>
            </w:pPr>
            <w:r>
              <w:rPr>
                <w:rFonts w:ascii="Arial" w:hAnsi="Arial" w:cs="Arial" w:hint="eastAsia"/>
                <w:lang w:eastAsia="zh-CN"/>
              </w:rPr>
              <w:t>T</w:t>
            </w:r>
            <w:r>
              <w:rPr>
                <w:rFonts w:ascii="Arial" w:hAnsi="Arial" w:cs="Arial"/>
                <w:lang w:eastAsia="zh-CN"/>
              </w:rPr>
              <w:t>herefore, RAN2 respectfully request RAN1 to provide the guideline on the following question related to the SL LBT failure indication</w:t>
            </w:r>
            <w:r>
              <w:rPr>
                <w:rFonts w:ascii="Arial" w:hAnsi="Arial" w:cs="Arial" w:hint="eastAsia"/>
                <w:lang w:eastAsia="zh-CN"/>
              </w:rPr>
              <w:t>.</w:t>
            </w:r>
            <w:r>
              <w:rPr>
                <w:rFonts w:ascii="Arial" w:hAnsi="Arial" w:cs="Arial"/>
                <w:lang w:eastAsia="zh-CN"/>
              </w:rPr>
              <w:t xml:space="preserve"> </w:t>
            </w:r>
          </w:p>
          <w:p w14:paraId="3535D85A" w14:textId="1CDEDDF1" w:rsidR="008F77F5" w:rsidRPr="008F77F5" w:rsidRDefault="008F77F5" w:rsidP="0065495E">
            <w:pPr>
              <w:pStyle w:val="a3"/>
              <w:numPr>
                <w:ilvl w:val="0"/>
                <w:numId w:val="9"/>
              </w:numPr>
              <w:overflowPunct w:val="0"/>
              <w:snapToGrid/>
              <w:spacing w:after="180"/>
              <w:ind w:firstLineChars="0"/>
              <w:jc w:val="left"/>
              <w:textAlignment w:val="baseline"/>
              <w:rPr>
                <w:rFonts w:ascii="Arial" w:hAnsi="Arial" w:cs="Arial"/>
                <w:lang w:eastAsia="zh-CN"/>
              </w:rPr>
            </w:pPr>
            <w:r w:rsidRPr="001E2CFB">
              <w:rPr>
                <w:rFonts w:ascii="Arial" w:hAnsi="Arial" w:cs="Arial" w:hint="eastAsia"/>
                <w:b/>
                <w:u w:val="single"/>
                <w:lang w:eastAsia="zh-CN"/>
              </w:rPr>
              <w:t>Q</w:t>
            </w:r>
            <w:r w:rsidRPr="001E2CFB">
              <w:rPr>
                <w:rFonts w:ascii="Arial" w:hAnsi="Arial" w:cs="Arial"/>
                <w:b/>
                <w:u w:val="single"/>
                <w:lang w:eastAsia="zh-CN"/>
              </w:rPr>
              <w:t>uestion</w:t>
            </w:r>
            <w:r w:rsidRPr="001E2CFB">
              <w:rPr>
                <w:rFonts w:ascii="Arial" w:hAnsi="Arial" w:cs="Arial"/>
                <w:lang w:eastAsia="zh-CN"/>
              </w:rPr>
              <w:t>: When SL LBT failure is notified by PHY</w:t>
            </w:r>
            <w:r w:rsidRPr="001472D6">
              <w:rPr>
                <w:rFonts w:ascii="Arial" w:hAnsi="Arial" w:cs="Arial"/>
                <w:lang w:eastAsia="zh-CN"/>
              </w:rPr>
              <w:t xml:space="preserve"> </w:t>
            </w:r>
            <w:r>
              <w:rPr>
                <w:rFonts w:ascii="Arial" w:hAnsi="Arial" w:cs="Arial"/>
                <w:lang w:eastAsia="zh-CN"/>
              </w:rPr>
              <w:t>due to an intended SL transmission</w:t>
            </w:r>
            <w:r w:rsidRPr="001E2CFB">
              <w:rPr>
                <w:rFonts w:ascii="Arial" w:hAnsi="Arial" w:cs="Arial"/>
                <w:lang w:eastAsia="zh-CN"/>
              </w:rPr>
              <w:t>,</w:t>
            </w:r>
            <w:r>
              <w:rPr>
                <w:rFonts w:ascii="Arial" w:hAnsi="Arial" w:cs="Arial"/>
                <w:lang w:eastAsia="zh-CN"/>
              </w:rPr>
              <w:t xml:space="preserve"> </w:t>
            </w:r>
            <w:r w:rsidRPr="003D3951">
              <w:rPr>
                <w:rFonts w:ascii="Arial" w:hAnsi="Arial" w:cs="Arial"/>
                <w:lang w:eastAsia="zh-CN"/>
              </w:rPr>
              <w:t>what is the granularity in which MAC can consider</w:t>
            </w:r>
            <w:r>
              <w:rPr>
                <w:rFonts w:ascii="Arial" w:hAnsi="Arial" w:cs="Arial"/>
                <w:lang w:eastAsia="zh-CN"/>
              </w:rPr>
              <w:t xml:space="preserve"> that</w:t>
            </w:r>
            <w:r w:rsidRPr="003D3951">
              <w:rPr>
                <w:rFonts w:ascii="Arial" w:hAnsi="Arial" w:cs="Arial"/>
                <w:lang w:eastAsia="zh-CN"/>
              </w:rPr>
              <w:t xml:space="preserve"> the </w:t>
            </w:r>
            <w:r>
              <w:rPr>
                <w:rFonts w:ascii="Arial" w:hAnsi="Arial" w:cs="Arial"/>
                <w:lang w:eastAsia="zh-CN"/>
              </w:rPr>
              <w:t xml:space="preserve">SL </w:t>
            </w:r>
            <w:r w:rsidRPr="003D3951">
              <w:rPr>
                <w:rFonts w:ascii="Arial" w:hAnsi="Arial" w:cs="Arial"/>
                <w:lang w:eastAsia="zh-CN"/>
              </w:rPr>
              <w:t xml:space="preserve">LBT failure </w:t>
            </w:r>
            <w:r>
              <w:rPr>
                <w:rFonts w:ascii="Arial" w:hAnsi="Arial" w:cs="Arial"/>
                <w:lang w:eastAsia="zh-CN"/>
              </w:rPr>
              <w:t xml:space="preserve">has been </w:t>
            </w:r>
            <w:r w:rsidRPr="003D3951">
              <w:rPr>
                <w:rFonts w:ascii="Arial" w:hAnsi="Arial" w:cs="Arial"/>
                <w:lang w:eastAsia="zh-CN"/>
              </w:rPr>
              <w:t xml:space="preserve">detected (e.g. whether MAC can consider </w:t>
            </w:r>
            <w:r>
              <w:rPr>
                <w:rFonts w:ascii="Arial" w:hAnsi="Arial" w:cs="Arial"/>
                <w:lang w:eastAsia="zh-CN"/>
              </w:rPr>
              <w:t xml:space="preserve">that </w:t>
            </w:r>
            <w:r w:rsidRPr="003D3951">
              <w:rPr>
                <w:rFonts w:ascii="Arial" w:hAnsi="Arial" w:cs="Arial"/>
                <w:lang w:eastAsia="zh-CN"/>
              </w:rPr>
              <w:t xml:space="preserve">the </w:t>
            </w:r>
            <w:r>
              <w:rPr>
                <w:rFonts w:ascii="Arial" w:hAnsi="Arial" w:cs="Arial"/>
                <w:lang w:eastAsia="zh-CN"/>
              </w:rPr>
              <w:t xml:space="preserve">SL </w:t>
            </w:r>
            <w:r w:rsidRPr="003D3951">
              <w:rPr>
                <w:rFonts w:ascii="Arial" w:hAnsi="Arial" w:cs="Arial"/>
                <w:lang w:eastAsia="zh-CN"/>
              </w:rPr>
              <w:t xml:space="preserve">LBT failure </w:t>
            </w:r>
            <w:r>
              <w:rPr>
                <w:rFonts w:ascii="Arial" w:hAnsi="Arial" w:cs="Arial"/>
                <w:lang w:eastAsia="zh-CN"/>
              </w:rPr>
              <w:t>has been</w:t>
            </w:r>
            <w:r w:rsidRPr="003D3951">
              <w:rPr>
                <w:rFonts w:ascii="Arial" w:hAnsi="Arial" w:cs="Arial"/>
                <w:lang w:eastAsia="zh-CN"/>
              </w:rPr>
              <w:t xml:space="preserve"> detected per SL BWP, per SL resource pool, per RB set, etc.).</w:t>
            </w:r>
            <w:r w:rsidDel="002304BA">
              <w:rPr>
                <w:rStyle w:val="a7"/>
                <w:rFonts w:ascii="Arial" w:hAnsi="Arial"/>
              </w:rPr>
              <w:t xml:space="preserve"> </w:t>
            </w:r>
            <w:r>
              <w:rPr>
                <w:rFonts w:ascii="Arial" w:hAnsi="Arial" w:cs="Arial"/>
                <w:lang w:eastAsia="zh-CN"/>
              </w:rPr>
              <w:t xml:space="preserve"> </w:t>
            </w:r>
          </w:p>
        </w:tc>
      </w:tr>
    </w:tbl>
    <w:p w14:paraId="05028819" w14:textId="2D9856D3" w:rsidR="005109B8" w:rsidRPr="00DF78E7" w:rsidRDefault="008F77F5" w:rsidP="0065495E">
      <w:pPr>
        <w:pStyle w:val="3GPPText"/>
        <w:rPr>
          <w:rFonts w:cs="Times New Roman"/>
          <w:sz w:val="22"/>
        </w:rPr>
      </w:pPr>
      <w:r>
        <w:rPr>
          <w:rFonts w:cs="Times New Roman" w:hint="eastAsia"/>
          <w:sz w:val="22"/>
        </w:rPr>
        <w:t>I</w:t>
      </w:r>
      <w:r>
        <w:rPr>
          <w:rFonts w:cs="Times New Roman"/>
          <w:sz w:val="22"/>
        </w:rPr>
        <w:t xml:space="preserve">n this contribution, we will discuss the </w:t>
      </w:r>
      <w:r w:rsidRPr="008F77F5">
        <w:rPr>
          <w:rFonts w:cs="Times New Roman"/>
          <w:sz w:val="22"/>
        </w:rPr>
        <w:t>question about SL LBT failure indication</w:t>
      </w:r>
      <w:r>
        <w:rPr>
          <w:rFonts w:cs="Times New Roman"/>
          <w:sz w:val="22"/>
        </w:rPr>
        <w:t>.</w:t>
      </w:r>
    </w:p>
    <w:p w14:paraId="700CFB49" w14:textId="2D59901A" w:rsidR="00D200B8" w:rsidRDefault="00734D8C" w:rsidP="008F77F5">
      <w:pPr>
        <w:pStyle w:val="1"/>
        <w:rPr>
          <w:lang w:eastAsia="zh-CN"/>
        </w:rPr>
      </w:pPr>
      <w:r w:rsidRPr="00DF78E7">
        <w:rPr>
          <w:lang w:eastAsia="zh-CN"/>
        </w:rPr>
        <w:t>Discussion</w:t>
      </w:r>
    </w:p>
    <w:p w14:paraId="5FFA0D42" w14:textId="119AB8CE" w:rsidR="00A47492" w:rsidRDefault="00A47492" w:rsidP="00A47492">
      <w:pPr>
        <w:rPr>
          <w:lang w:eastAsia="zh-CN"/>
        </w:rPr>
      </w:pPr>
      <w:r>
        <w:rPr>
          <w:rFonts w:hint="eastAsia"/>
          <w:lang w:eastAsia="zh-CN"/>
        </w:rPr>
        <w:t>I</w:t>
      </w:r>
      <w:r>
        <w:rPr>
          <w:lang w:eastAsia="zh-CN"/>
        </w:rPr>
        <w:t xml:space="preserve">n PHY, UE performs channel access procedure before SL transmission. UE should report </w:t>
      </w:r>
      <w:r w:rsidRPr="00A47492">
        <w:rPr>
          <w:lang w:eastAsia="zh-CN"/>
        </w:rPr>
        <w:t>LBT failure</w:t>
      </w:r>
      <w:r>
        <w:rPr>
          <w:lang w:eastAsia="zh-CN"/>
        </w:rPr>
        <w:t xml:space="preserve"> indication per transmission. Then MAC can </w:t>
      </w:r>
      <w:r w:rsidRPr="00A47492">
        <w:rPr>
          <w:lang w:eastAsia="zh-CN"/>
        </w:rPr>
        <w:t>at least identify which resource pool</w:t>
      </w:r>
      <w:r w:rsidR="003953E4">
        <w:rPr>
          <w:lang w:eastAsia="zh-CN"/>
        </w:rPr>
        <w:t xml:space="preserve"> or BWP</w:t>
      </w:r>
      <w:r w:rsidRPr="00A47492">
        <w:rPr>
          <w:lang w:eastAsia="zh-CN"/>
        </w:rPr>
        <w:t xml:space="preserve"> LBT</w:t>
      </w:r>
      <w:r>
        <w:rPr>
          <w:lang w:eastAsia="zh-CN"/>
        </w:rPr>
        <w:t xml:space="preserve"> failure</w:t>
      </w:r>
      <w:r w:rsidRPr="00A47492">
        <w:rPr>
          <w:lang w:eastAsia="zh-CN"/>
        </w:rPr>
        <w:t xml:space="preserve"> occurs in.</w:t>
      </w:r>
      <w:r w:rsidR="003953E4" w:rsidRPr="003953E4">
        <w:rPr>
          <w:lang w:eastAsia="zh-CN"/>
        </w:rPr>
        <w:t xml:space="preserve"> RAN1 is not sure whether </w:t>
      </w:r>
      <w:r w:rsidR="009C7470">
        <w:rPr>
          <w:rFonts w:hint="eastAsia"/>
          <w:lang w:eastAsia="zh-CN"/>
        </w:rPr>
        <w:t>MAC</w:t>
      </w:r>
      <w:r w:rsidR="009C7470">
        <w:rPr>
          <w:lang w:eastAsia="zh-CN"/>
        </w:rPr>
        <w:t xml:space="preserve"> </w:t>
      </w:r>
      <w:r w:rsidR="00D75408">
        <w:rPr>
          <w:lang w:eastAsia="zh-CN"/>
        </w:rPr>
        <w:t xml:space="preserve">can </w:t>
      </w:r>
      <w:r w:rsidR="00D75408" w:rsidRPr="00A47492">
        <w:rPr>
          <w:lang w:eastAsia="zh-CN"/>
        </w:rPr>
        <w:t xml:space="preserve">identify which </w:t>
      </w:r>
      <w:r w:rsidR="00D75408">
        <w:rPr>
          <w:lang w:eastAsia="zh-CN"/>
        </w:rPr>
        <w:t>RB set</w:t>
      </w:r>
      <w:r w:rsidR="00D75408" w:rsidRPr="00A47492">
        <w:rPr>
          <w:lang w:eastAsia="zh-CN"/>
        </w:rPr>
        <w:t xml:space="preserve"> LBT</w:t>
      </w:r>
      <w:r w:rsidR="00D75408">
        <w:rPr>
          <w:lang w:eastAsia="zh-CN"/>
        </w:rPr>
        <w:t xml:space="preserve"> failure occurs in</w:t>
      </w:r>
      <w:r w:rsidR="003953E4" w:rsidRPr="003953E4">
        <w:rPr>
          <w:lang w:eastAsia="zh-CN"/>
        </w:rPr>
        <w:t>. If MAC needs RB set</w:t>
      </w:r>
      <w:r w:rsidR="009C7470">
        <w:rPr>
          <w:lang w:eastAsia="zh-CN"/>
        </w:rPr>
        <w:t xml:space="preserve"> related</w:t>
      </w:r>
      <w:r w:rsidR="003953E4" w:rsidRPr="003953E4">
        <w:rPr>
          <w:lang w:eastAsia="zh-CN"/>
        </w:rPr>
        <w:t xml:space="preserve"> information, PHY can </w:t>
      </w:r>
      <w:r w:rsidR="003953E4">
        <w:rPr>
          <w:lang w:eastAsia="zh-CN"/>
        </w:rPr>
        <w:t xml:space="preserve">also </w:t>
      </w:r>
      <w:r w:rsidR="003953E4" w:rsidRPr="003953E4">
        <w:rPr>
          <w:lang w:eastAsia="zh-CN"/>
        </w:rPr>
        <w:t>report it.</w:t>
      </w:r>
      <w:r w:rsidR="003953E4">
        <w:rPr>
          <w:lang w:eastAsia="zh-CN"/>
        </w:rPr>
        <w:t xml:space="preserve"> In our view, PHY should report </w:t>
      </w:r>
      <w:r w:rsidR="003953E4" w:rsidRPr="00A47492">
        <w:rPr>
          <w:lang w:eastAsia="zh-CN"/>
        </w:rPr>
        <w:t>LBT failure</w:t>
      </w:r>
      <w:r w:rsidR="003953E4">
        <w:rPr>
          <w:lang w:eastAsia="zh-CN"/>
        </w:rPr>
        <w:t xml:space="preserve"> indication per transmission, and how to define </w:t>
      </w:r>
      <w:r w:rsidR="003953E4" w:rsidRPr="003953E4">
        <w:rPr>
          <w:lang w:eastAsia="zh-CN"/>
        </w:rPr>
        <w:t>the granularity in which MAC can consider that the SL LBT failure has been detected</w:t>
      </w:r>
      <w:r w:rsidR="003953E4">
        <w:rPr>
          <w:lang w:eastAsia="zh-CN"/>
        </w:rPr>
        <w:t xml:space="preserve"> should be up to RAN 2. </w:t>
      </w:r>
    </w:p>
    <w:p w14:paraId="54EF706B" w14:textId="7E9A76BA" w:rsidR="003953E4" w:rsidRPr="003953E4" w:rsidRDefault="003953E4" w:rsidP="00A47492">
      <w:pPr>
        <w:rPr>
          <w:b/>
          <w:i/>
        </w:rPr>
      </w:pPr>
      <w:r w:rsidRPr="003953E4">
        <w:rPr>
          <w:b/>
          <w:i/>
        </w:rPr>
        <w:t>Proposal 1: PHY should report LBT failure indication per transmission, and how to define the granularity in which MAC can consider that the SL LBT failure has been detected should be up to RAN 2.</w:t>
      </w:r>
    </w:p>
    <w:p w14:paraId="7412B30C" w14:textId="77777777" w:rsidR="00BB1F09" w:rsidRPr="00DF78E7" w:rsidRDefault="00BB1F09" w:rsidP="00BB1F09">
      <w:pPr>
        <w:pStyle w:val="1"/>
        <w:ind w:left="431" w:hanging="431"/>
        <w:rPr>
          <w:lang w:eastAsia="zh-CN"/>
        </w:rPr>
      </w:pPr>
      <w:r w:rsidRPr="00DF78E7">
        <w:rPr>
          <w:lang w:eastAsia="zh-CN"/>
        </w:rPr>
        <w:lastRenderedPageBreak/>
        <w:t>Conclusions</w:t>
      </w:r>
    </w:p>
    <w:p w14:paraId="3D643BBF" w14:textId="6B8518EA" w:rsidR="002D0204" w:rsidRPr="003953E4" w:rsidRDefault="003953E4" w:rsidP="003953E4">
      <w:pPr>
        <w:rPr>
          <w:b/>
          <w:i/>
        </w:rPr>
      </w:pPr>
      <w:r w:rsidRPr="003953E4">
        <w:rPr>
          <w:b/>
          <w:i/>
        </w:rPr>
        <w:t>Proposal 1: PHY should report LBT failure indication per transmission, and how to define the granularity in which MAC can consider that the SL LBT failure has been detected should be up to RAN 2.</w:t>
      </w:r>
    </w:p>
    <w:p w14:paraId="3B640659" w14:textId="77777777" w:rsidR="00CA576A" w:rsidRPr="00DF78E7" w:rsidRDefault="00CA576A" w:rsidP="00CA576A">
      <w:pPr>
        <w:pStyle w:val="1"/>
        <w:rPr>
          <w:lang w:eastAsia="zh-CN"/>
        </w:rPr>
      </w:pPr>
      <w:r w:rsidRPr="00DF78E7">
        <w:rPr>
          <w:lang w:eastAsia="zh-CN"/>
        </w:rPr>
        <w:t>References</w:t>
      </w:r>
    </w:p>
    <w:p w14:paraId="16120F0F" w14:textId="6C83DD4E" w:rsidR="00E36A90" w:rsidRPr="008F77F5" w:rsidRDefault="008F77F5" w:rsidP="008F77F5">
      <w:pPr>
        <w:pStyle w:val="a3"/>
        <w:numPr>
          <w:ilvl w:val="0"/>
          <w:numId w:val="10"/>
        </w:numPr>
        <w:ind w:firstLineChars="0"/>
      </w:pPr>
      <w:bookmarkStart w:id="4" w:name="_Ref30584195"/>
      <w:bookmarkStart w:id="5" w:name="_Ref51596446"/>
      <w:r w:rsidRPr="006772AA">
        <w:t>R</w:t>
      </w:r>
      <w:r>
        <w:t>2</w:t>
      </w:r>
      <w:r w:rsidRPr="006772AA">
        <w:t>-</w:t>
      </w:r>
      <w:r w:rsidRPr="00F15AE9">
        <w:t>22</w:t>
      </w:r>
      <w:r>
        <w:t xml:space="preserve">10936, </w:t>
      </w:r>
      <w:r w:rsidRPr="008F77F5">
        <w:t>“LS on SL LBT failure indication and consistent SL LBT failure”, RAN2, RAN2#119</w:t>
      </w:r>
      <w:r>
        <w:t>b</w:t>
      </w:r>
      <w:r w:rsidRPr="008F77F5">
        <w:t>-e</w:t>
      </w:r>
      <w:bookmarkEnd w:id="4"/>
      <w:bookmarkEnd w:id="5"/>
      <w:r>
        <w:t>.</w:t>
      </w:r>
    </w:p>
    <w:p w14:paraId="10FAC8AD" w14:textId="3836D8A3" w:rsidR="00734D8C" w:rsidRPr="008F77F5" w:rsidRDefault="00734D8C" w:rsidP="00BB1F09">
      <w:pPr>
        <w:rPr>
          <w:lang w:eastAsia="zh-CN"/>
        </w:rPr>
      </w:pPr>
    </w:p>
    <w:sectPr w:rsidR="00734D8C" w:rsidRPr="008F77F5"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C4B59" w14:textId="77777777" w:rsidR="00D3745F" w:rsidRDefault="00D3745F" w:rsidP="00465862">
      <w:pPr>
        <w:spacing w:after="0"/>
      </w:pPr>
      <w:r>
        <w:separator/>
      </w:r>
    </w:p>
  </w:endnote>
  <w:endnote w:type="continuationSeparator" w:id="0">
    <w:p w14:paraId="7EB8B884" w14:textId="77777777" w:rsidR="00D3745F" w:rsidRDefault="00D3745F"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6C65E" w14:textId="77777777" w:rsidR="00D3745F" w:rsidRDefault="00D3745F" w:rsidP="00465862">
      <w:pPr>
        <w:spacing w:after="0"/>
      </w:pPr>
      <w:r>
        <w:separator/>
      </w:r>
    </w:p>
  </w:footnote>
  <w:footnote w:type="continuationSeparator" w:id="0">
    <w:p w14:paraId="22CBCDA3" w14:textId="77777777" w:rsidR="00D3745F" w:rsidRDefault="00D3745F"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6"/>
    <w:multiLevelType w:val="multilevel"/>
    <w:tmpl w:val="56883860"/>
    <w:lvl w:ilvl="0">
      <w:start w:val="1"/>
      <w:numFmt w:val="decimal"/>
      <w:pStyle w:val="1"/>
      <w:lvlText w:val="%1"/>
      <w:lvlJc w:val="left"/>
      <w:pPr>
        <w:ind w:left="432" w:hanging="432"/>
      </w:pPr>
    </w:lvl>
    <w:lvl w:ilvl="1">
      <w:start w:val="1"/>
      <w:numFmt w:val="decimal"/>
      <w:pStyle w:val="2"/>
      <w:lvlText w:val="%1.%2"/>
      <w:lvlJc w:val="left"/>
      <w:pPr>
        <w:ind w:left="3978" w:hanging="576"/>
      </w:pPr>
      <w:rPr>
        <w:b/>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E01D71"/>
    <w:multiLevelType w:val="hybridMultilevel"/>
    <w:tmpl w:val="7B18B868"/>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DB286A"/>
    <w:multiLevelType w:val="hybridMultilevel"/>
    <w:tmpl w:val="C32E39C4"/>
    <w:lvl w:ilvl="0" w:tplc="6E0AF7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E701B80"/>
    <w:multiLevelType w:val="hybridMultilevel"/>
    <w:tmpl w:val="7F2C4582"/>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7"/>
  </w:num>
  <w:num w:numId="3">
    <w:abstractNumId w:val="5"/>
  </w:num>
  <w:num w:numId="4">
    <w:abstractNumId w:val="2"/>
  </w:num>
  <w:num w:numId="5">
    <w:abstractNumId w:val="0"/>
  </w:num>
  <w:num w:numId="6">
    <w:abstractNumId w:val="8"/>
  </w:num>
  <w:num w:numId="7">
    <w:abstractNumId w:val="3"/>
  </w:num>
  <w:num w:numId="8">
    <w:abstractNumId w:val="9"/>
  </w:num>
  <w:num w:numId="9">
    <w:abstractNumId w:val="4"/>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04BE"/>
    <w:rsid w:val="00001378"/>
    <w:rsid w:val="000015AB"/>
    <w:rsid w:val="000027A3"/>
    <w:rsid w:val="00003848"/>
    <w:rsid w:val="00013ACD"/>
    <w:rsid w:val="00014180"/>
    <w:rsid w:val="00014B75"/>
    <w:rsid w:val="0002128E"/>
    <w:rsid w:val="0002553E"/>
    <w:rsid w:val="0002695E"/>
    <w:rsid w:val="00027BE7"/>
    <w:rsid w:val="000310F3"/>
    <w:rsid w:val="00031ED5"/>
    <w:rsid w:val="000324E7"/>
    <w:rsid w:val="0004089D"/>
    <w:rsid w:val="0004688B"/>
    <w:rsid w:val="000470A0"/>
    <w:rsid w:val="0005543B"/>
    <w:rsid w:val="00061049"/>
    <w:rsid w:val="0006168A"/>
    <w:rsid w:val="000619AD"/>
    <w:rsid w:val="00062AAF"/>
    <w:rsid w:val="000656DB"/>
    <w:rsid w:val="000673D3"/>
    <w:rsid w:val="00071E02"/>
    <w:rsid w:val="00075E79"/>
    <w:rsid w:val="000806E7"/>
    <w:rsid w:val="00083F0E"/>
    <w:rsid w:val="00087B67"/>
    <w:rsid w:val="000908A9"/>
    <w:rsid w:val="000919FF"/>
    <w:rsid w:val="00092728"/>
    <w:rsid w:val="000958BC"/>
    <w:rsid w:val="000A1496"/>
    <w:rsid w:val="000A2045"/>
    <w:rsid w:val="000A4076"/>
    <w:rsid w:val="000A4E17"/>
    <w:rsid w:val="000A73D9"/>
    <w:rsid w:val="000B5BAF"/>
    <w:rsid w:val="000C5F26"/>
    <w:rsid w:val="000D4DEC"/>
    <w:rsid w:val="000D55CA"/>
    <w:rsid w:val="000E0349"/>
    <w:rsid w:val="000E56BC"/>
    <w:rsid w:val="000E5D1C"/>
    <w:rsid w:val="000E6445"/>
    <w:rsid w:val="000F1853"/>
    <w:rsid w:val="00101C77"/>
    <w:rsid w:val="001064E5"/>
    <w:rsid w:val="00106B47"/>
    <w:rsid w:val="00106B59"/>
    <w:rsid w:val="001170DE"/>
    <w:rsid w:val="00122DC2"/>
    <w:rsid w:val="001235CC"/>
    <w:rsid w:val="0012565B"/>
    <w:rsid w:val="00126D48"/>
    <w:rsid w:val="00127079"/>
    <w:rsid w:val="00134C13"/>
    <w:rsid w:val="00150B9A"/>
    <w:rsid w:val="00154C2F"/>
    <w:rsid w:val="00157DD7"/>
    <w:rsid w:val="00157DD8"/>
    <w:rsid w:val="00164638"/>
    <w:rsid w:val="00166CA0"/>
    <w:rsid w:val="00171EDC"/>
    <w:rsid w:val="00177435"/>
    <w:rsid w:val="00180C0C"/>
    <w:rsid w:val="0018468C"/>
    <w:rsid w:val="00190B17"/>
    <w:rsid w:val="001915AE"/>
    <w:rsid w:val="00192C63"/>
    <w:rsid w:val="001A7024"/>
    <w:rsid w:val="001B3B51"/>
    <w:rsid w:val="001B4C22"/>
    <w:rsid w:val="001C5E2D"/>
    <w:rsid w:val="001C615E"/>
    <w:rsid w:val="001D0F1D"/>
    <w:rsid w:val="001D29AA"/>
    <w:rsid w:val="001D3B9A"/>
    <w:rsid w:val="001D6EDE"/>
    <w:rsid w:val="001E0270"/>
    <w:rsid w:val="001E17CE"/>
    <w:rsid w:val="001E379C"/>
    <w:rsid w:val="001E613B"/>
    <w:rsid w:val="001F0B7B"/>
    <w:rsid w:val="001F0F5A"/>
    <w:rsid w:val="001F66B1"/>
    <w:rsid w:val="00201CAE"/>
    <w:rsid w:val="00203092"/>
    <w:rsid w:val="00203B79"/>
    <w:rsid w:val="00206CE9"/>
    <w:rsid w:val="0020760E"/>
    <w:rsid w:val="0021055E"/>
    <w:rsid w:val="00220B9B"/>
    <w:rsid w:val="00224F1C"/>
    <w:rsid w:val="00225E47"/>
    <w:rsid w:val="0023608F"/>
    <w:rsid w:val="0023684A"/>
    <w:rsid w:val="0024296A"/>
    <w:rsid w:val="00244709"/>
    <w:rsid w:val="00247E62"/>
    <w:rsid w:val="0025103D"/>
    <w:rsid w:val="00252FA7"/>
    <w:rsid w:val="00254646"/>
    <w:rsid w:val="00257E88"/>
    <w:rsid w:val="00263756"/>
    <w:rsid w:val="00263A88"/>
    <w:rsid w:val="0026470A"/>
    <w:rsid w:val="0026562C"/>
    <w:rsid w:val="00271D4A"/>
    <w:rsid w:val="00273500"/>
    <w:rsid w:val="002742F6"/>
    <w:rsid w:val="0027520A"/>
    <w:rsid w:val="00276B5F"/>
    <w:rsid w:val="00277692"/>
    <w:rsid w:val="00277A3A"/>
    <w:rsid w:val="0028389A"/>
    <w:rsid w:val="002871BF"/>
    <w:rsid w:val="00295CC2"/>
    <w:rsid w:val="002A2921"/>
    <w:rsid w:val="002A552E"/>
    <w:rsid w:val="002A62A6"/>
    <w:rsid w:val="002B0A77"/>
    <w:rsid w:val="002B211A"/>
    <w:rsid w:val="002B78FD"/>
    <w:rsid w:val="002B7BCD"/>
    <w:rsid w:val="002C56E4"/>
    <w:rsid w:val="002D0204"/>
    <w:rsid w:val="002D6639"/>
    <w:rsid w:val="002E1DD9"/>
    <w:rsid w:val="002E3DD3"/>
    <w:rsid w:val="002E4AB2"/>
    <w:rsid w:val="002F0F54"/>
    <w:rsid w:val="002F2A19"/>
    <w:rsid w:val="002F7368"/>
    <w:rsid w:val="00301165"/>
    <w:rsid w:val="00304C52"/>
    <w:rsid w:val="00305A62"/>
    <w:rsid w:val="003076DE"/>
    <w:rsid w:val="0031378E"/>
    <w:rsid w:val="00313F0A"/>
    <w:rsid w:val="00321FE8"/>
    <w:rsid w:val="0032391A"/>
    <w:rsid w:val="00326665"/>
    <w:rsid w:val="00327C1D"/>
    <w:rsid w:val="003301D0"/>
    <w:rsid w:val="00333D38"/>
    <w:rsid w:val="0033490F"/>
    <w:rsid w:val="0033644E"/>
    <w:rsid w:val="00336474"/>
    <w:rsid w:val="00336A0E"/>
    <w:rsid w:val="00347FF0"/>
    <w:rsid w:val="00351C05"/>
    <w:rsid w:val="00353DC3"/>
    <w:rsid w:val="003551D0"/>
    <w:rsid w:val="00355F71"/>
    <w:rsid w:val="00362B27"/>
    <w:rsid w:val="00367230"/>
    <w:rsid w:val="00380C7F"/>
    <w:rsid w:val="00381F07"/>
    <w:rsid w:val="003941AE"/>
    <w:rsid w:val="003944A7"/>
    <w:rsid w:val="003953E4"/>
    <w:rsid w:val="003A1648"/>
    <w:rsid w:val="003A2A4E"/>
    <w:rsid w:val="003B5AF5"/>
    <w:rsid w:val="003B713C"/>
    <w:rsid w:val="003B7FE4"/>
    <w:rsid w:val="003C059B"/>
    <w:rsid w:val="003C0A5F"/>
    <w:rsid w:val="003C1EDF"/>
    <w:rsid w:val="003C3371"/>
    <w:rsid w:val="003C343D"/>
    <w:rsid w:val="003C4D52"/>
    <w:rsid w:val="003C6ED6"/>
    <w:rsid w:val="003D0B36"/>
    <w:rsid w:val="003D16BA"/>
    <w:rsid w:val="003D32FC"/>
    <w:rsid w:val="003D7117"/>
    <w:rsid w:val="003F23F9"/>
    <w:rsid w:val="003F29D0"/>
    <w:rsid w:val="003F3DAD"/>
    <w:rsid w:val="00401194"/>
    <w:rsid w:val="0040121D"/>
    <w:rsid w:val="00402445"/>
    <w:rsid w:val="004035C7"/>
    <w:rsid w:val="00404AE7"/>
    <w:rsid w:val="00406D4A"/>
    <w:rsid w:val="004153DC"/>
    <w:rsid w:val="004175A4"/>
    <w:rsid w:val="00417867"/>
    <w:rsid w:val="00417BBD"/>
    <w:rsid w:val="00422048"/>
    <w:rsid w:val="00422EDD"/>
    <w:rsid w:val="00425CDB"/>
    <w:rsid w:val="004317F2"/>
    <w:rsid w:val="004330E5"/>
    <w:rsid w:val="0043318C"/>
    <w:rsid w:val="00436696"/>
    <w:rsid w:val="0044677C"/>
    <w:rsid w:val="00446F5D"/>
    <w:rsid w:val="00450091"/>
    <w:rsid w:val="0045062B"/>
    <w:rsid w:val="004514B4"/>
    <w:rsid w:val="00452D1F"/>
    <w:rsid w:val="00454881"/>
    <w:rsid w:val="00455143"/>
    <w:rsid w:val="00455894"/>
    <w:rsid w:val="0045709F"/>
    <w:rsid w:val="0046299F"/>
    <w:rsid w:val="00464FF2"/>
    <w:rsid w:val="00465862"/>
    <w:rsid w:val="00465E27"/>
    <w:rsid w:val="00467B3F"/>
    <w:rsid w:val="00475952"/>
    <w:rsid w:val="004760F0"/>
    <w:rsid w:val="00476B51"/>
    <w:rsid w:val="00476C37"/>
    <w:rsid w:val="004826BB"/>
    <w:rsid w:val="00483B24"/>
    <w:rsid w:val="004853FC"/>
    <w:rsid w:val="00485DC6"/>
    <w:rsid w:val="00485F88"/>
    <w:rsid w:val="00487601"/>
    <w:rsid w:val="00490D5E"/>
    <w:rsid w:val="004920A4"/>
    <w:rsid w:val="00492769"/>
    <w:rsid w:val="00495297"/>
    <w:rsid w:val="0049737F"/>
    <w:rsid w:val="004A2FED"/>
    <w:rsid w:val="004A437C"/>
    <w:rsid w:val="004B28DD"/>
    <w:rsid w:val="004B478B"/>
    <w:rsid w:val="004B4C31"/>
    <w:rsid w:val="004B5C25"/>
    <w:rsid w:val="004B6988"/>
    <w:rsid w:val="004C572D"/>
    <w:rsid w:val="004C5D37"/>
    <w:rsid w:val="004C6297"/>
    <w:rsid w:val="004C7BBD"/>
    <w:rsid w:val="004C7F39"/>
    <w:rsid w:val="004D17F3"/>
    <w:rsid w:val="004D264F"/>
    <w:rsid w:val="004D368B"/>
    <w:rsid w:val="004D5986"/>
    <w:rsid w:val="004D5E7C"/>
    <w:rsid w:val="004D67F8"/>
    <w:rsid w:val="004D6D75"/>
    <w:rsid w:val="004E0095"/>
    <w:rsid w:val="004E073D"/>
    <w:rsid w:val="004E0FC5"/>
    <w:rsid w:val="004E1507"/>
    <w:rsid w:val="004E2BE5"/>
    <w:rsid w:val="004F0D52"/>
    <w:rsid w:val="004F5E93"/>
    <w:rsid w:val="00503327"/>
    <w:rsid w:val="005109B8"/>
    <w:rsid w:val="00512532"/>
    <w:rsid w:val="00512569"/>
    <w:rsid w:val="005177A7"/>
    <w:rsid w:val="00522A9C"/>
    <w:rsid w:val="00524B31"/>
    <w:rsid w:val="00524FED"/>
    <w:rsid w:val="005253C8"/>
    <w:rsid w:val="0053035F"/>
    <w:rsid w:val="0053166F"/>
    <w:rsid w:val="005325B5"/>
    <w:rsid w:val="00544C5E"/>
    <w:rsid w:val="00545F05"/>
    <w:rsid w:val="00545FC1"/>
    <w:rsid w:val="0054712F"/>
    <w:rsid w:val="0055627D"/>
    <w:rsid w:val="00557B77"/>
    <w:rsid w:val="00561231"/>
    <w:rsid w:val="00561304"/>
    <w:rsid w:val="00566503"/>
    <w:rsid w:val="005669EE"/>
    <w:rsid w:val="00570527"/>
    <w:rsid w:val="00570B56"/>
    <w:rsid w:val="00570DB5"/>
    <w:rsid w:val="00571704"/>
    <w:rsid w:val="005810BA"/>
    <w:rsid w:val="00587A63"/>
    <w:rsid w:val="005920B5"/>
    <w:rsid w:val="00592C32"/>
    <w:rsid w:val="00595F55"/>
    <w:rsid w:val="005A17B0"/>
    <w:rsid w:val="005A30C3"/>
    <w:rsid w:val="005A4016"/>
    <w:rsid w:val="005A5495"/>
    <w:rsid w:val="005A597B"/>
    <w:rsid w:val="005A769E"/>
    <w:rsid w:val="005A7F86"/>
    <w:rsid w:val="005B2AE8"/>
    <w:rsid w:val="005C1E49"/>
    <w:rsid w:val="005C545C"/>
    <w:rsid w:val="005C70DD"/>
    <w:rsid w:val="005D0396"/>
    <w:rsid w:val="005D2B1A"/>
    <w:rsid w:val="005D76C7"/>
    <w:rsid w:val="005E116D"/>
    <w:rsid w:val="005E2DFE"/>
    <w:rsid w:val="005E4672"/>
    <w:rsid w:val="005E5375"/>
    <w:rsid w:val="005E6398"/>
    <w:rsid w:val="005F36B8"/>
    <w:rsid w:val="005F5086"/>
    <w:rsid w:val="005F5C0A"/>
    <w:rsid w:val="00607048"/>
    <w:rsid w:val="006074FE"/>
    <w:rsid w:val="0060751E"/>
    <w:rsid w:val="00607D14"/>
    <w:rsid w:val="00621938"/>
    <w:rsid w:val="0063052B"/>
    <w:rsid w:val="006308E1"/>
    <w:rsid w:val="00632CCD"/>
    <w:rsid w:val="00636911"/>
    <w:rsid w:val="006453C5"/>
    <w:rsid w:val="00647E20"/>
    <w:rsid w:val="00652985"/>
    <w:rsid w:val="006530EB"/>
    <w:rsid w:val="00653CA3"/>
    <w:rsid w:val="0065495E"/>
    <w:rsid w:val="00661CAD"/>
    <w:rsid w:val="00662CD9"/>
    <w:rsid w:val="00664E71"/>
    <w:rsid w:val="0067075A"/>
    <w:rsid w:val="00671AE0"/>
    <w:rsid w:val="0067260E"/>
    <w:rsid w:val="0067335F"/>
    <w:rsid w:val="00677037"/>
    <w:rsid w:val="00680DF9"/>
    <w:rsid w:val="00680F10"/>
    <w:rsid w:val="00684261"/>
    <w:rsid w:val="0069160B"/>
    <w:rsid w:val="006932D9"/>
    <w:rsid w:val="00695B28"/>
    <w:rsid w:val="006A4B89"/>
    <w:rsid w:val="006A6184"/>
    <w:rsid w:val="006B610D"/>
    <w:rsid w:val="006B7A47"/>
    <w:rsid w:val="006B7DCA"/>
    <w:rsid w:val="006C4DC3"/>
    <w:rsid w:val="006C61E4"/>
    <w:rsid w:val="006C6BD3"/>
    <w:rsid w:val="006D1678"/>
    <w:rsid w:val="006D222F"/>
    <w:rsid w:val="006D4811"/>
    <w:rsid w:val="006D7ECD"/>
    <w:rsid w:val="006E4044"/>
    <w:rsid w:val="006E41BE"/>
    <w:rsid w:val="006E43DA"/>
    <w:rsid w:val="006E5EBD"/>
    <w:rsid w:val="006E6D2B"/>
    <w:rsid w:val="006E6E7F"/>
    <w:rsid w:val="006E7C7A"/>
    <w:rsid w:val="006F2F17"/>
    <w:rsid w:val="00705E26"/>
    <w:rsid w:val="00707BF5"/>
    <w:rsid w:val="00707DD4"/>
    <w:rsid w:val="00711A51"/>
    <w:rsid w:val="00712138"/>
    <w:rsid w:val="00712AD7"/>
    <w:rsid w:val="00714203"/>
    <w:rsid w:val="007164AF"/>
    <w:rsid w:val="007201FE"/>
    <w:rsid w:val="0072220F"/>
    <w:rsid w:val="0072646C"/>
    <w:rsid w:val="007269A3"/>
    <w:rsid w:val="00734D8C"/>
    <w:rsid w:val="00740CA3"/>
    <w:rsid w:val="0074140F"/>
    <w:rsid w:val="0074345C"/>
    <w:rsid w:val="00743F03"/>
    <w:rsid w:val="00744C75"/>
    <w:rsid w:val="00745907"/>
    <w:rsid w:val="00745BFA"/>
    <w:rsid w:val="0075043E"/>
    <w:rsid w:val="007514D4"/>
    <w:rsid w:val="00752BF9"/>
    <w:rsid w:val="0075478B"/>
    <w:rsid w:val="00754FC3"/>
    <w:rsid w:val="00764A29"/>
    <w:rsid w:val="00766A7F"/>
    <w:rsid w:val="00766BA6"/>
    <w:rsid w:val="007672B0"/>
    <w:rsid w:val="00770302"/>
    <w:rsid w:val="007720FB"/>
    <w:rsid w:val="00773695"/>
    <w:rsid w:val="007803FF"/>
    <w:rsid w:val="00783AFD"/>
    <w:rsid w:val="0078423F"/>
    <w:rsid w:val="00792062"/>
    <w:rsid w:val="00792272"/>
    <w:rsid w:val="007A3289"/>
    <w:rsid w:val="007A7105"/>
    <w:rsid w:val="007A7AF1"/>
    <w:rsid w:val="007B6E40"/>
    <w:rsid w:val="007C1846"/>
    <w:rsid w:val="007C3F20"/>
    <w:rsid w:val="007C6F86"/>
    <w:rsid w:val="007D06D0"/>
    <w:rsid w:val="007D4917"/>
    <w:rsid w:val="007D58FF"/>
    <w:rsid w:val="007D6B85"/>
    <w:rsid w:val="007E0F41"/>
    <w:rsid w:val="007E3D1B"/>
    <w:rsid w:val="007E5036"/>
    <w:rsid w:val="007E6CAB"/>
    <w:rsid w:val="007F1237"/>
    <w:rsid w:val="007F1703"/>
    <w:rsid w:val="007F37F0"/>
    <w:rsid w:val="007F40B4"/>
    <w:rsid w:val="007F51FA"/>
    <w:rsid w:val="007F63A5"/>
    <w:rsid w:val="007F7ADA"/>
    <w:rsid w:val="0080517E"/>
    <w:rsid w:val="00811427"/>
    <w:rsid w:val="00817ACA"/>
    <w:rsid w:val="00820A8D"/>
    <w:rsid w:val="00827468"/>
    <w:rsid w:val="00827B79"/>
    <w:rsid w:val="00834A6B"/>
    <w:rsid w:val="008353B1"/>
    <w:rsid w:val="00835EC1"/>
    <w:rsid w:val="00836077"/>
    <w:rsid w:val="008413EA"/>
    <w:rsid w:val="00842E53"/>
    <w:rsid w:val="00843648"/>
    <w:rsid w:val="00846C42"/>
    <w:rsid w:val="00855C90"/>
    <w:rsid w:val="00855F2C"/>
    <w:rsid w:val="00856C6F"/>
    <w:rsid w:val="00857737"/>
    <w:rsid w:val="00857DD6"/>
    <w:rsid w:val="00862CAE"/>
    <w:rsid w:val="00863C32"/>
    <w:rsid w:val="00863FBA"/>
    <w:rsid w:val="00866906"/>
    <w:rsid w:val="008676F9"/>
    <w:rsid w:val="0087077A"/>
    <w:rsid w:val="00871F2F"/>
    <w:rsid w:val="00874A64"/>
    <w:rsid w:val="0087703E"/>
    <w:rsid w:val="008829EC"/>
    <w:rsid w:val="0089154C"/>
    <w:rsid w:val="00894840"/>
    <w:rsid w:val="00894C82"/>
    <w:rsid w:val="00895807"/>
    <w:rsid w:val="008C6A0E"/>
    <w:rsid w:val="008C7C74"/>
    <w:rsid w:val="008D06D8"/>
    <w:rsid w:val="008D3BFE"/>
    <w:rsid w:val="008E4449"/>
    <w:rsid w:val="008F21F7"/>
    <w:rsid w:val="008F2399"/>
    <w:rsid w:val="008F456C"/>
    <w:rsid w:val="008F4E03"/>
    <w:rsid w:val="008F6EB3"/>
    <w:rsid w:val="008F77F5"/>
    <w:rsid w:val="00902E05"/>
    <w:rsid w:val="00905209"/>
    <w:rsid w:val="00907127"/>
    <w:rsid w:val="009100BA"/>
    <w:rsid w:val="00912A88"/>
    <w:rsid w:val="00913FBD"/>
    <w:rsid w:val="00914E5F"/>
    <w:rsid w:val="009313DD"/>
    <w:rsid w:val="00931886"/>
    <w:rsid w:val="00931BB2"/>
    <w:rsid w:val="00931EFF"/>
    <w:rsid w:val="00932461"/>
    <w:rsid w:val="009419B7"/>
    <w:rsid w:val="00942FA8"/>
    <w:rsid w:val="0094516B"/>
    <w:rsid w:val="009510ED"/>
    <w:rsid w:val="009514F7"/>
    <w:rsid w:val="009576F7"/>
    <w:rsid w:val="009577C7"/>
    <w:rsid w:val="00960D04"/>
    <w:rsid w:val="00966728"/>
    <w:rsid w:val="0096744D"/>
    <w:rsid w:val="009723EC"/>
    <w:rsid w:val="0097334D"/>
    <w:rsid w:val="00973B4D"/>
    <w:rsid w:val="00982320"/>
    <w:rsid w:val="0098298A"/>
    <w:rsid w:val="00984E23"/>
    <w:rsid w:val="00984FE5"/>
    <w:rsid w:val="00985E0A"/>
    <w:rsid w:val="009872C7"/>
    <w:rsid w:val="0098730F"/>
    <w:rsid w:val="00992716"/>
    <w:rsid w:val="0099380B"/>
    <w:rsid w:val="009A0798"/>
    <w:rsid w:val="009A0B4E"/>
    <w:rsid w:val="009A26AE"/>
    <w:rsid w:val="009A317A"/>
    <w:rsid w:val="009C0EEB"/>
    <w:rsid w:val="009C16F4"/>
    <w:rsid w:val="009C2D70"/>
    <w:rsid w:val="009C2DEF"/>
    <w:rsid w:val="009C4CCC"/>
    <w:rsid w:val="009C7470"/>
    <w:rsid w:val="009C76B0"/>
    <w:rsid w:val="009D060B"/>
    <w:rsid w:val="009D7558"/>
    <w:rsid w:val="009E51CB"/>
    <w:rsid w:val="009F51EB"/>
    <w:rsid w:val="00A034B1"/>
    <w:rsid w:val="00A04632"/>
    <w:rsid w:val="00A04B63"/>
    <w:rsid w:val="00A05AB4"/>
    <w:rsid w:val="00A06128"/>
    <w:rsid w:val="00A07D3C"/>
    <w:rsid w:val="00A101E9"/>
    <w:rsid w:val="00A1295D"/>
    <w:rsid w:val="00A12B6C"/>
    <w:rsid w:val="00A20B25"/>
    <w:rsid w:val="00A20E03"/>
    <w:rsid w:val="00A21274"/>
    <w:rsid w:val="00A233C8"/>
    <w:rsid w:val="00A24490"/>
    <w:rsid w:val="00A2470E"/>
    <w:rsid w:val="00A24FD3"/>
    <w:rsid w:val="00A31E2C"/>
    <w:rsid w:val="00A33F7F"/>
    <w:rsid w:val="00A35CA5"/>
    <w:rsid w:val="00A36249"/>
    <w:rsid w:val="00A37511"/>
    <w:rsid w:val="00A4173B"/>
    <w:rsid w:val="00A442ED"/>
    <w:rsid w:val="00A44DB6"/>
    <w:rsid w:val="00A46DB6"/>
    <w:rsid w:val="00A471DF"/>
    <w:rsid w:val="00A47492"/>
    <w:rsid w:val="00A52731"/>
    <w:rsid w:val="00A56649"/>
    <w:rsid w:val="00A57B3A"/>
    <w:rsid w:val="00A60431"/>
    <w:rsid w:val="00A70546"/>
    <w:rsid w:val="00A7275A"/>
    <w:rsid w:val="00A80778"/>
    <w:rsid w:val="00A81479"/>
    <w:rsid w:val="00A83619"/>
    <w:rsid w:val="00A844C6"/>
    <w:rsid w:val="00A849AF"/>
    <w:rsid w:val="00A8602D"/>
    <w:rsid w:val="00A90EC3"/>
    <w:rsid w:val="00AA3B6B"/>
    <w:rsid w:val="00AA4595"/>
    <w:rsid w:val="00AA4BBD"/>
    <w:rsid w:val="00AB025D"/>
    <w:rsid w:val="00AB2709"/>
    <w:rsid w:val="00AB43F5"/>
    <w:rsid w:val="00AB65A4"/>
    <w:rsid w:val="00AC0ED1"/>
    <w:rsid w:val="00AC64C9"/>
    <w:rsid w:val="00AC6EBA"/>
    <w:rsid w:val="00AD103A"/>
    <w:rsid w:val="00AE3B21"/>
    <w:rsid w:val="00AE3BA5"/>
    <w:rsid w:val="00AE44CF"/>
    <w:rsid w:val="00AE562D"/>
    <w:rsid w:val="00AF2B7C"/>
    <w:rsid w:val="00AF45CF"/>
    <w:rsid w:val="00B027CC"/>
    <w:rsid w:val="00B0288D"/>
    <w:rsid w:val="00B04DB9"/>
    <w:rsid w:val="00B05DB9"/>
    <w:rsid w:val="00B11480"/>
    <w:rsid w:val="00B1177C"/>
    <w:rsid w:val="00B136B0"/>
    <w:rsid w:val="00B20604"/>
    <w:rsid w:val="00B231C9"/>
    <w:rsid w:val="00B24671"/>
    <w:rsid w:val="00B26955"/>
    <w:rsid w:val="00B306DD"/>
    <w:rsid w:val="00B34EF7"/>
    <w:rsid w:val="00B37CF9"/>
    <w:rsid w:val="00B41870"/>
    <w:rsid w:val="00B41C50"/>
    <w:rsid w:val="00B42CC4"/>
    <w:rsid w:val="00B45A28"/>
    <w:rsid w:val="00B52B4C"/>
    <w:rsid w:val="00B53784"/>
    <w:rsid w:val="00B60E16"/>
    <w:rsid w:val="00B62586"/>
    <w:rsid w:val="00B62EA6"/>
    <w:rsid w:val="00B657B4"/>
    <w:rsid w:val="00B70F4F"/>
    <w:rsid w:val="00B71023"/>
    <w:rsid w:val="00B73C5D"/>
    <w:rsid w:val="00B80BEE"/>
    <w:rsid w:val="00B81AB8"/>
    <w:rsid w:val="00B833FC"/>
    <w:rsid w:val="00B846D5"/>
    <w:rsid w:val="00B84FF3"/>
    <w:rsid w:val="00B859BD"/>
    <w:rsid w:val="00B926C1"/>
    <w:rsid w:val="00B94A13"/>
    <w:rsid w:val="00BA12D1"/>
    <w:rsid w:val="00BA5998"/>
    <w:rsid w:val="00BB0B3F"/>
    <w:rsid w:val="00BB1CC0"/>
    <w:rsid w:val="00BB1F09"/>
    <w:rsid w:val="00BB4CFC"/>
    <w:rsid w:val="00BC058D"/>
    <w:rsid w:val="00BD11E5"/>
    <w:rsid w:val="00BD4228"/>
    <w:rsid w:val="00BD46AB"/>
    <w:rsid w:val="00BD5252"/>
    <w:rsid w:val="00BD5432"/>
    <w:rsid w:val="00BD7AB4"/>
    <w:rsid w:val="00BE096A"/>
    <w:rsid w:val="00BE0C8C"/>
    <w:rsid w:val="00BE7025"/>
    <w:rsid w:val="00BE7975"/>
    <w:rsid w:val="00BF02BE"/>
    <w:rsid w:val="00BF18D8"/>
    <w:rsid w:val="00BF1A27"/>
    <w:rsid w:val="00BF4C06"/>
    <w:rsid w:val="00BF75D3"/>
    <w:rsid w:val="00C004D5"/>
    <w:rsid w:val="00C01FC1"/>
    <w:rsid w:val="00C04E02"/>
    <w:rsid w:val="00C04E37"/>
    <w:rsid w:val="00C0789A"/>
    <w:rsid w:val="00C14A3F"/>
    <w:rsid w:val="00C16C55"/>
    <w:rsid w:val="00C16D9D"/>
    <w:rsid w:val="00C17C1D"/>
    <w:rsid w:val="00C25496"/>
    <w:rsid w:val="00C2732E"/>
    <w:rsid w:val="00C27D9B"/>
    <w:rsid w:val="00C300EF"/>
    <w:rsid w:val="00C31DB0"/>
    <w:rsid w:val="00C34DCE"/>
    <w:rsid w:val="00C41D1E"/>
    <w:rsid w:val="00C4367D"/>
    <w:rsid w:val="00C44020"/>
    <w:rsid w:val="00C5371F"/>
    <w:rsid w:val="00C632DA"/>
    <w:rsid w:val="00C646BE"/>
    <w:rsid w:val="00C73AD5"/>
    <w:rsid w:val="00C75EF8"/>
    <w:rsid w:val="00C822D8"/>
    <w:rsid w:val="00C83217"/>
    <w:rsid w:val="00C85AA4"/>
    <w:rsid w:val="00C85F61"/>
    <w:rsid w:val="00C87F21"/>
    <w:rsid w:val="00C92472"/>
    <w:rsid w:val="00C97198"/>
    <w:rsid w:val="00CA0300"/>
    <w:rsid w:val="00CA39C4"/>
    <w:rsid w:val="00CA576A"/>
    <w:rsid w:val="00CA73F4"/>
    <w:rsid w:val="00CB16F1"/>
    <w:rsid w:val="00CB19EC"/>
    <w:rsid w:val="00CB1DB0"/>
    <w:rsid w:val="00CB253B"/>
    <w:rsid w:val="00CC5260"/>
    <w:rsid w:val="00CD0F7D"/>
    <w:rsid w:val="00CD3BF5"/>
    <w:rsid w:val="00CD4D60"/>
    <w:rsid w:val="00CE0C4F"/>
    <w:rsid w:val="00CE6CCB"/>
    <w:rsid w:val="00CE7011"/>
    <w:rsid w:val="00CE7ADB"/>
    <w:rsid w:val="00D00848"/>
    <w:rsid w:val="00D07E12"/>
    <w:rsid w:val="00D114C4"/>
    <w:rsid w:val="00D11847"/>
    <w:rsid w:val="00D13D6B"/>
    <w:rsid w:val="00D1757E"/>
    <w:rsid w:val="00D200B8"/>
    <w:rsid w:val="00D20D4C"/>
    <w:rsid w:val="00D215F8"/>
    <w:rsid w:val="00D22E50"/>
    <w:rsid w:val="00D26E8B"/>
    <w:rsid w:val="00D317BC"/>
    <w:rsid w:val="00D32C34"/>
    <w:rsid w:val="00D3745F"/>
    <w:rsid w:val="00D442A1"/>
    <w:rsid w:val="00D576A0"/>
    <w:rsid w:val="00D63259"/>
    <w:rsid w:val="00D66163"/>
    <w:rsid w:val="00D734DF"/>
    <w:rsid w:val="00D7363B"/>
    <w:rsid w:val="00D741DA"/>
    <w:rsid w:val="00D748B7"/>
    <w:rsid w:val="00D75408"/>
    <w:rsid w:val="00D75D6F"/>
    <w:rsid w:val="00D75E1C"/>
    <w:rsid w:val="00D767DB"/>
    <w:rsid w:val="00D770D0"/>
    <w:rsid w:val="00D77B61"/>
    <w:rsid w:val="00D81A2C"/>
    <w:rsid w:val="00D83A6E"/>
    <w:rsid w:val="00D8750C"/>
    <w:rsid w:val="00D937A1"/>
    <w:rsid w:val="00D95C65"/>
    <w:rsid w:val="00D97004"/>
    <w:rsid w:val="00DB0B96"/>
    <w:rsid w:val="00DB1D66"/>
    <w:rsid w:val="00DB2170"/>
    <w:rsid w:val="00DB299B"/>
    <w:rsid w:val="00DB598C"/>
    <w:rsid w:val="00DB675C"/>
    <w:rsid w:val="00DB6B9F"/>
    <w:rsid w:val="00DB6E5D"/>
    <w:rsid w:val="00DB7513"/>
    <w:rsid w:val="00DC15D9"/>
    <w:rsid w:val="00DC173D"/>
    <w:rsid w:val="00DC1BCE"/>
    <w:rsid w:val="00DC1C88"/>
    <w:rsid w:val="00DC3481"/>
    <w:rsid w:val="00DC527F"/>
    <w:rsid w:val="00DC68F8"/>
    <w:rsid w:val="00DC6BE6"/>
    <w:rsid w:val="00DD2AC4"/>
    <w:rsid w:val="00DD305A"/>
    <w:rsid w:val="00DD76D3"/>
    <w:rsid w:val="00DD7DBA"/>
    <w:rsid w:val="00DE0DAB"/>
    <w:rsid w:val="00DE3965"/>
    <w:rsid w:val="00DE4A9F"/>
    <w:rsid w:val="00DE4C04"/>
    <w:rsid w:val="00DE5BF9"/>
    <w:rsid w:val="00DE5C98"/>
    <w:rsid w:val="00DF044F"/>
    <w:rsid w:val="00DF16F9"/>
    <w:rsid w:val="00DF315E"/>
    <w:rsid w:val="00DF649E"/>
    <w:rsid w:val="00DF78E7"/>
    <w:rsid w:val="00E022B7"/>
    <w:rsid w:val="00E03DC7"/>
    <w:rsid w:val="00E1064E"/>
    <w:rsid w:val="00E1586D"/>
    <w:rsid w:val="00E16A7F"/>
    <w:rsid w:val="00E22944"/>
    <w:rsid w:val="00E24D7C"/>
    <w:rsid w:val="00E26C28"/>
    <w:rsid w:val="00E35550"/>
    <w:rsid w:val="00E36A90"/>
    <w:rsid w:val="00E41199"/>
    <w:rsid w:val="00E41E64"/>
    <w:rsid w:val="00E45DC5"/>
    <w:rsid w:val="00E50AB2"/>
    <w:rsid w:val="00E60A64"/>
    <w:rsid w:val="00E61D6D"/>
    <w:rsid w:val="00E63E93"/>
    <w:rsid w:val="00E64DC1"/>
    <w:rsid w:val="00E662F9"/>
    <w:rsid w:val="00E70897"/>
    <w:rsid w:val="00E72C2D"/>
    <w:rsid w:val="00E80FF4"/>
    <w:rsid w:val="00E810DC"/>
    <w:rsid w:val="00E902ED"/>
    <w:rsid w:val="00E910F8"/>
    <w:rsid w:val="00E92921"/>
    <w:rsid w:val="00E93B25"/>
    <w:rsid w:val="00E94EB7"/>
    <w:rsid w:val="00E97B68"/>
    <w:rsid w:val="00E97FBD"/>
    <w:rsid w:val="00EA1363"/>
    <w:rsid w:val="00EA2B9A"/>
    <w:rsid w:val="00EB339E"/>
    <w:rsid w:val="00EB62B5"/>
    <w:rsid w:val="00EB6418"/>
    <w:rsid w:val="00EC09B8"/>
    <w:rsid w:val="00EC25C3"/>
    <w:rsid w:val="00EC2704"/>
    <w:rsid w:val="00EC2DC1"/>
    <w:rsid w:val="00EC3650"/>
    <w:rsid w:val="00ED009E"/>
    <w:rsid w:val="00ED24D4"/>
    <w:rsid w:val="00ED36BD"/>
    <w:rsid w:val="00ED450A"/>
    <w:rsid w:val="00EE1599"/>
    <w:rsid w:val="00EE519F"/>
    <w:rsid w:val="00EE5369"/>
    <w:rsid w:val="00EE556E"/>
    <w:rsid w:val="00EE602A"/>
    <w:rsid w:val="00EE641F"/>
    <w:rsid w:val="00EE6FF2"/>
    <w:rsid w:val="00EF3177"/>
    <w:rsid w:val="00EF39EC"/>
    <w:rsid w:val="00EF3EEA"/>
    <w:rsid w:val="00EF3F74"/>
    <w:rsid w:val="00EF42BF"/>
    <w:rsid w:val="00F008A7"/>
    <w:rsid w:val="00F01E63"/>
    <w:rsid w:val="00F06F53"/>
    <w:rsid w:val="00F105FA"/>
    <w:rsid w:val="00F12DF2"/>
    <w:rsid w:val="00F17B19"/>
    <w:rsid w:val="00F223A0"/>
    <w:rsid w:val="00F225B2"/>
    <w:rsid w:val="00F33719"/>
    <w:rsid w:val="00F33A7D"/>
    <w:rsid w:val="00F33E40"/>
    <w:rsid w:val="00F3518C"/>
    <w:rsid w:val="00F37864"/>
    <w:rsid w:val="00F44386"/>
    <w:rsid w:val="00F52454"/>
    <w:rsid w:val="00F536F7"/>
    <w:rsid w:val="00F62183"/>
    <w:rsid w:val="00F634DB"/>
    <w:rsid w:val="00F64C7E"/>
    <w:rsid w:val="00F66275"/>
    <w:rsid w:val="00F740BC"/>
    <w:rsid w:val="00F7513C"/>
    <w:rsid w:val="00F7718E"/>
    <w:rsid w:val="00F81021"/>
    <w:rsid w:val="00F846AB"/>
    <w:rsid w:val="00F85613"/>
    <w:rsid w:val="00F86461"/>
    <w:rsid w:val="00F87141"/>
    <w:rsid w:val="00F8749F"/>
    <w:rsid w:val="00F90C89"/>
    <w:rsid w:val="00F92584"/>
    <w:rsid w:val="00F92BF0"/>
    <w:rsid w:val="00F92D73"/>
    <w:rsid w:val="00F97796"/>
    <w:rsid w:val="00FA38EB"/>
    <w:rsid w:val="00FB6ECD"/>
    <w:rsid w:val="00FB7291"/>
    <w:rsid w:val="00FB742F"/>
    <w:rsid w:val="00FC152A"/>
    <w:rsid w:val="00FC4B07"/>
    <w:rsid w:val="00FD1D4B"/>
    <w:rsid w:val="00FE0E6E"/>
    <w:rsid w:val="00FE224C"/>
    <w:rsid w:val="00FE2BB7"/>
    <w:rsid w:val="00FE7C10"/>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ind w:left="576"/>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paragraph" w:styleId="8">
    <w:name w:val="heading 8"/>
    <w:basedOn w:val="a"/>
    <w:next w:val="a"/>
    <w:link w:val="80"/>
    <w:uiPriority w:val="9"/>
    <w:semiHidden/>
    <w:unhideWhenUsed/>
    <w:qFormat/>
    <w:rsid w:val="00912A88"/>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59"/>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rsid w:val="00F223A0"/>
    <w:rPr>
      <w:sz w:val="21"/>
      <w:szCs w:val="21"/>
    </w:rPr>
  </w:style>
  <w:style w:type="paragraph" w:styleId="a8">
    <w:name w:val="annotation text"/>
    <w:basedOn w:val="a"/>
    <w:link w:val="a9"/>
    <w:uiPriority w:val="99"/>
    <w:unhideWhenUsed/>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YJ-Proposal">
    <w:name w:val="YJ-Proposal"/>
    <w:basedOn w:val="a"/>
    <w:qFormat/>
    <w:rsid w:val="00180C0C"/>
    <w:pPr>
      <w:numPr>
        <w:numId w:val="5"/>
      </w:numPr>
      <w:autoSpaceDE/>
      <w:autoSpaceDN/>
      <w:adjustRightInd/>
      <w:snapToGrid/>
      <w:spacing w:beforeLines="50" w:afterLines="50" w:after="0"/>
      <w:jc w:val="left"/>
    </w:pPr>
    <w:rPr>
      <w:b/>
      <w:bCs/>
      <w:i/>
      <w:iCs/>
      <w:kern w:val="2"/>
      <w:sz w:val="20"/>
      <w:szCs w:val="20"/>
      <w:lang w:val="en-GB"/>
    </w:rPr>
  </w:style>
  <w:style w:type="paragraph" w:customStyle="1" w:styleId="TH">
    <w:name w:val="TH"/>
    <w:basedOn w:val="a"/>
    <w:qFormat/>
    <w:rsid w:val="00180C0C"/>
    <w:pPr>
      <w:keepNext/>
      <w:keepLines/>
      <w:autoSpaceDE/>
      <w:autoSpaceDN/>
      <w:adjustRightInd/>
      <w:snapToGrid/>
      <w:spacing w:beforeLines="50" w:before="60" w:afterLines="50" w:after="0"/>
      <w:jc w:val="center"/>
    </w:pPr>
    <w:rPr>
      <w:rFonts w:ascii="Arial" w:eastAsia="宋体" w:hAnsi="Arial"/>
      <w:b/>
      <w:kern w:val="2"/>
      <w:sz w:val="21"/>
      <w:szCs w:val="20"/>
      <w:lang w:eastAsia="zh-CN"/>
    </w:rPr>
  </w:style>
  <w:style w:type="paragraph" w:customStyle="1" w:styleId="TAH">
    <w:name w:val="TAH"/>
    <w:basedOn w:val="TAC"/>
    <w:link w:val="TAHCar"/>
    <w:qFormat/>
    <w:rsid w:val="00180C0C"/>
    <w:rPr>
      <w:b/>
    </w:rPr>
  </w:style>
  <w:style w:type="paragraph" w:customStyle="1" w:styleId="TAC">
    <w:name w:val="TAC"/>
    <w:basedOn w:val="a"/>
    <w:link w:val="TACChar"/>
    <w:qFormat/>
    <w:rsid w:val="00180C0C"/>
    <w:pPr>
      <w:keepNext/>
      <w:keepLines/>
      <w:autoSpaceDE/>
      <w:autoSpaceDN/>
      <w:adjustRightInd/>
      <w:snapToGrid/>
      <w:spacing w:beforeLines="50" w:afterLines="50" w:after="0"/>
      <w:jc w:val="center"/>
    </w:pPr>
    <w:rPr>
      <w:rFonts w:ascii="Arial" w:eastAsia="宋体" w:hAnsi="Arial"/>
      <w:kern w:val="2"/>
      <w:sz w:val="18"/>
      <w:szCs w:val="20"/>
      <w:lang w:eastAsia="zh-CN"/>
    </w:rPr>
  </w:style>
  <w:style w:type="character" w:customStyle="1" w:styleId="11">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ED009E"/>
    <w:rPr>
      <w:sz w:val="22"/>
      <w:szCs w:val="22"/>
      <w:lang w:eastAsia="en-US"/>
    </w:rPr>
  </w:style>
  <w:style w:type="paragraph" w:customStyle="1" w:styleId="0Maintext">
    <w:name w:val="0 Main text"/>
    <w:basedOn w:val="a"/>
    <w:link w:val="0MaintextChar"/>
    <w:qFormat/>
    <w:rsid w:val="00490D5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490D5E"/>
    <w:rPr>
      <w:rFonts w:ascii="Times New Roman" w:eastAsia="Malgun Gothic" w:hAnsi="Times New Roman" w:cs="Batang"/>
      <w:kern w:val="0"/>
      <w:sz w:val="20"/>
      <w:szCs w:val="20"/>
      <w:lang w:val="en-GB" w:eastAsia="en-US"/>
    </w:rPr>
  </w:style>
  <w:style w:type="character" w:customStyle="1" w:styleId="TAHCar">
    <w:name w:val="TAH Car"/>
    <w:link w:val="TAH"/>
    <w:qFormat/>
    <w:locked/>
    <w:rsid w:val="00490D5E"/>
    <w:rPr>
      <w:rFonts w:ascii="Arial" w:eastAsia="宋体" w:hAnsi="Arial" w:cs="Times New Roman"/>
      <w:b/>
      <w:sz w:val="18"/>
      <w:szCs w:val="20"/>
    </w:rPr>
  </w:style>
  <w:style w:type="character" w:customStyle="1" w:styleId="TACChar">
    <w:name w:val="TAC Char"/>
    <w:link w:val="TAC"/>
    <w:qFormat/>
    <w:rsid w:val="00490D5E"/>
    <w:rPr>
      <w:rFonts w:ascii="Arial" w:eastAsia="宋体" w:hAnsi="Arial" w:cs="Times New Roman"/>
      <w:sz w:val="18"/>
      <w:szCs w:val="20"/>
    </w:rPr>
  </w:style>
  <w:style w:type="paragraph" w:customStyle="1" w:styleId="TAN">
    <w:name w:val="TAN"/>
    <w:basedOn w:val="a"/>
    <w:uiPriority w:val="99"/>
    <w:rsid w:val="00490D5E"/>
    <w:pPr>
      <w:keepNext/>
      <w:autoSpaceDE/>
      <w:autoSpaceDN/>
      <w:adjustRightInd/>
      <w:snapToGrid/>
      <w:spacing w:after="0"/>
      <w:ind w:left="851" w:hanging="851"/>
      <w:jc w:val="left"/>
    </w:pPr>
    <w:rPr>
      <w:rFonts w:ascii="Arial" w:eastAsia="Malgun Gothic" w:hAnsi="Arial" w:cs="Arial"/>
      <w:sz w:val="18"/>
      <w:szCs w:val="18"/>
    </w:rPr>
  </w:style>
  <w:style w:type="character" w:customStyle="1" w:styleId="80">
    <w:name w:val="标题 8 字符"/>
    <w:basedOn w:val="a0"/>
    <w:link w:val="8"/>
    <w:uiPriority w:val="9"/>
    <w:semiHidden/>
    <w:rsid w:val="00912A88"/>
    <w:rPr>
      <w:rFonts w:asciiTheme="majorHAnsi" w:eastAsiaTheme="majorEastAsia" w:hAnsiTheme="majorHAnsi" w:cstheme="majorBidi"/>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90610435">
      <w:bodyDiv w:val="1"/>
      <w:marLeft w:val="0"/>
      <w:marRight w:val="0"/>
      <w:marTop w:val="0"/>
      <w:marBottom w:val="0"/>
      <w:divBdr>
        <w:top w:val="none" w:sz="0" w:space="0" w:color="auto"/>
        <w:left w:val="none" w:sz="0" w:space="0" w:color="auto"/>
        <w:bottom w:val="none" w:sz="0" w:space="0" w:color="auto"/>
        <w:right w:val="none" w:sz="0" w:space="0" w:color="auto"/>
      </w:divBdr>
      <w:divsChild>
        <w:div w:id="1896382448">
          <w:marLeft w:val="0"/>
          <w:marRight w:val="0"/>
          <w:marTop w:val="0"/>
          <w:marBottom w:val="0"/>
          <w:divBdr>
            <w:top w:val="none" w:sz="0" w:space="0" w:color="auto"/>
            <w:left w:val="none" w:sz="0" w:space="0" w:color="auto"/>
            <w:bottom w:val="none" w:sz="0" w:space="0" w:color="auto"/>
            <w:right w:val="none" w:sz="0" w:space="0" w:color="auto"/>
          </w:divBdr>
          <w:divsChild>
            <w:div w:id="699428424">
              <w:marLeft w:val="0"/>
              <w:marRight w:val="0"/>
              <w:marTop w:val="0"/>
              <w:marBottom w:val="0"/>
              <w:divBdr>
                <w:top w:val="single" w:sz="6" w:space="0" w:color="DEDEDE"/>
                <w:left w:val="single" w:sz="6" w:space="0" w:color="DEDEDE"/>
                <w:bottom w:val="single" w:sz="6" w:space="0" w:color="DEDEDE"/>
                <w:right w:val="single" w:sz="6" w:space="0" w:color="DEDEDE"/>
              </w:divBdr>
              <w:divsChild>
                <w:div w:id="1608273690">
                  <w:marLeft w:val="0"/>
                  <w:marRight w:val="0"/>
                  <w:marTop w:val="0"/>
                  <w:marBottom w:val="0"/>
                  <w:divBdr>
                    <w:top w:val="none" w:sz="0" w:space="0" w:color="auto"/>
                    <w:left w:val="none" w:sz="0" w:space="0" w:color="auto"/>
                    <w:bottom w:val="none" w:sz="0" w:space="0" w:color="auto"/>
                    <w:right w:val="none" w:sz="0" w:space="0" w:color="auto"/>
                  </w:divBdr>
                  <w:divsChild>
                    <w:div w:id="1247107057">
                      <w:marLeft w:val="0"/>
                      <w:marRight w:val="525"/>
                      <w:marTop w:val="0"/>
                      <w:marBottom w:val="0"/>
                      <w:divBdr>
                        <w:top w:val="none" w:sz="0" w:space="0" w:color="auto"/>
                        <w:left w:val="none" w:sz="0" w:space="0" w:color="auto"/>
                        <w:bottom w:val="none" w:sz="0" w:space="0" w:color="auto"/>
                        <w:right w:val="none" w:sz="0" w:space="0" w:color="auto"/>
                      </w:divBdr>
                      <w:divsChild>
                        <w:div w:id="7822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470620">
          <w:marLeft w:val="0"/>
          <w:marRight w:val="0"/>
          <w:marTop w:val="0"/>
          <w:marBottom w:val="0"/>
          <w:divBdr>
            <w:top w:val="none" w:sz="0" w:space="0" w:color="auto"/>
            <w:left w:val="none" w:sz="0" w:space="0" w:color="auto"/>
            <w:bottom w:val="none" w:sz="0" w:space="0" w:color="auto"/>
            <w:right w:val="none" w:sz="0" w:space="0" w:color="auto"/>
          </w:divBdr>
          <w:divsChild>
            <w:div w:id="1341856350">
              <w:marLeft w:val="0"/>
              <w:marRight w:val="0"/>
              <w:marTop w:val="0"/>
              <w:marBottom w:val="0"/>
              <w:divBdr>
                <w:top w:val="none" w:sz="0" w:space="0" w:color="auto"/>
                <w:left w:val="none" w:sz="0" w:space="0" w:color="auto"/>
                <w:bottom w:val="none" w:sz="0" w:space="0" w:color="auto"/>
                <w:right w:val="none" w:sz="0" w:space="0" w:color="auto"/>
              </w:divBdr>
              <w:divsChild>
                <w:div w:id="1233470814">
                  <w:marLeft w:val="0"/>
                  <w:marRight w:val="0"/>
                  <w:marTop w:val="0"/>
                  <w:marBottom w:val="0"/>
                  <w:divBdr>
                    <w:top w:val="single" w:sz="6" w:space="8" w:color="EEEEEE"/>
                    <w:left w:val="none" w:sz="0" w:space="0" w:color="auto"/>
                    <w:bottom w:val="single" w:sz="6" w:space="8" w:color="EEEEEE"/>
                    <w:right w:val="single" w:sz="6" w:space="8" w:color="EEEEEE"/>
                  </w:divBdr>
                  <w:divsChild>
                    <w:div w:id="10143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 w:id="213555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EA746-8BCB-4CCD-9CFE-9623596BF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Pages>
  <Words>547</Words>
  <Characters>3122</Characters>
  <Application>Microsoft Office Word</Application>
  <DocSecurity>0</DocSecurity>
  <Lines>26</Lines>
  <Paragraphs>7</Paragraphs>
  <ScaleCrop>false</ScaleCrop>
  <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15</cp:revision>
  <dcterms:created xsi:type="dcterms:W3CDTF">2022-11-03T01:35:00Z</dcterms:created>
  <dcterms:modified xsi:type="dcterms:W3CDTF">2022-11-03T09:34:00Z</dcterms:modified>
</cp:coreProperties>
</file>